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363D94" w14:textId="1399EA1E" w:rsidR="007C276D" w:rsidRPr="005E53F2" w:rsidRDefault="00DA6AF9" w:rsidP="00DA6AF9">
      <w:pPr>
        <w:shd w:val="clear" w:color="auto" w:fill="FFFFFF"/>
        <w:spacing w:before="94" w:after="206" w:line="348" w:lineRule="atLeast"/>
        <w:jc w:val="center"/>
        <w:outlineLvl w:val="2"/>
        <w:rPr>
          <w:rFonts w:eastAsia="Times New Roman" w:cstheme="minorHAnsi"/>
          <w:b/>
          <w:bCs/>
          <w:sz w:val="24"/>
        </w:rPr>
      </w:pPr>
      <w:bookmarkStart w:id="0" w:name="_GoBack"/>
      <w:bookmarkEnd w:id="0"/>
      <w:r w:rsidRPr="005E53F2">
        <w:rPr>
          <w:rFonts w:eastAsia="Times New Roman" w:cstheme="minorHAnsi"/>
          <w:b/>
          <w:bCs/>
          <w:sz w:val="24"/>
        </w:rPr>
        <w:t>Ogłoszenie</w:t>
      </w:r>
    </w:p>
    <w:p w14:paraId="35E5249E" w14:textId="79AE3921" w:rsidR="007C276D" w:rsidRPr="005E53F2" w:rsidRDefault="007C276D" w:rsidP="007C276D">
      <w:p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  <w:b/>
          <w:bCs/>
        </w:rPr>
      </w:pPr>
      <w:r w:rsidRPr="005E53F2">
        <w:rPr>
          <w:rFonts w:eastAsia="Times New Roman" w:cstheme="minorHAnsi"/>
          <w:b/>
          <w:bCs/>
        </w:rPr>
        <w:t xml:space="preserve">Rada Nadzorcza Aplikacje Krytyczne Sp. z o.o. z siedzibą  w Warszawie, </w:t>
      </w:r>
      <w:r w:rsidRPr="005E53F2">
        <w:rPr>
          <w:rFonts w:eastAsia="Times New Roman" w:cstheme="minorHAnsi"/>
        </w:rPr>
        <w:t xml:space="preserve">ul. </w:t>
      </w:r>
      <w:r w:rsidR="001C22C9" w:rsidRPr="005E53F2">
        <w:rPr>
          <w:rFonts w:eastAsia="Times New Roman" w:cstheme="minorHAnsi"/>
        </w:rPr>
        <w:t>Chmielna 85/87</w:t>
      </w:r>
      <w:r w:rsidRPr="005E53F2">
        <w:rPr>
          <w:rFonts w:eastAsia="Times New Roman" w:cstheme="minorHAnsi"/>
        </w:rPr>
        <w:t xml:space="preserve">, </w:t>
      </w:r>
      <w:r w:rsidR="00EC6F25" w:rsidRPr="005E53F2">
        <w:rPr>
          <w:rFonts w:eastAsia="Times New Roman" w:cstheme="minorHAnsi"/>
        </w:rPr>
        <w:t>0</w:t>
      </w:r>
      <w:r w:rsidR="001C22C9" w:rsidRPr="005E53F2">
        <w:rPr>
          <w:rFonts w:eastAsia="Times New Roman" w:cstheme="minorHAnsi"/>
        </w:rPr>
        <w:t>0</w:t>
      </w:r>
      <w:r w:rsidR="00EC6F25" w:rsidRPr="005E53F2">
        <w:rPr>
          <w:rFonts w:eastAsia="Times New Roman" w:cstheme="minorHAnsi"/>
        </w:rPr>
        <w:t>-</w:t>
      </w:r>
      <w:r w:rsidR="00024ED0" w:rsidRPr="005E53F2">
        <w:rPr>
          <w:rFonts w:eastAsia="Times New Roman" w:cstheme="minorHAnsi"/>
        </w:rPr>
        <w:t>805</w:t>
      </w:r>
      <w:r w:rsidR="00EC6F25" w:rsidRPr="005E53F2">
        <w:rPr>
          <w:rFonts w:eastAsia="Times New Roman" w:cstheme="minorHAnsi"/>
        </w:rPr>
        <w:t xml:space="preserve"> Warszawa</w:t>
      </w:r>
      <w:r w:rsidRPr="005E53F2">
        <w:rPr>
          <w:rFonts w:eastAsia="Times New Roman" w:cstheme="minorHAnsi"/>
        </w:rPr>
        <w:t xml:space="preserve"> działając na podstawie przepisów rozporządzenia Rady Ministrów z dnia 18 marca 2003 r. w sprawie przeprowadzenia postępowania kwalifikacyjnego na stanowisko członka zarządu w niektórych spółkach handlowych (Dz.U. z 2003 r. Nr 55, poz. 476, z późn. zm.), </w:t>
      </w:r>
      <w:r w:rsidRPr="005E53F2">
        <w:rPr>
          <w:rFonts w:eastAsia="Times New Roman" w:cstheme="minorHAnsi"/>
          <w:b/>
          <w:bCs/>
        </w:rPr>
        <w:t>ogłasza postępowanie kwalifikacyjne na stanowisk</w:t>
      </w:r>
      <w:r w:rsidR="00F04DF2">
        <w:rPr>
          <w:rFonts w:eastAsia="Times New Roman" w:cstheme="minorHAnsi"/>
          <w:b/>
          <w:bCs/>
        </w:rPr>
        <w:t>o</w:t>
      </w:r>
      <w:r w:rsidRPr="005E53F2">
        <w:rPr>
          <w:rFonts w:eastAsia="Times New Roman" w:cstheme="minorHAnsi"/>
          <w:b/>
          <w:bCs/>
        </w:rPr>
        <w:t xml:space="preserve"> </w:t>
      </w:r>
      <w:r w:rsidR="00D852E0">
        <w:rPr>
          <w:rFonts w:eastAsia="Times New Roman" w:cstheme="minorHAnsi"/>
          <w:sz w:val="24"/>
          <w:szCs w:val="24"/>
          <w:lang w:eastAsia="pl-PL"/>
        </w:rPr>
        <w:t xml:space="preserve">w </w:t>
      </w:r>
      <w:r w:rsidR="007B47E6">
        <w:rPr>
          <w:rFonts w:eastAsia="Times New Roman" w:cstheme="minorHAnsi"/>
          <w:sz w:val="24"/>
          <w:szCs w:val="24"/>
          <w:lang w:eastAsia="pl-PL"/>
        </w:rPr>
        <w:t xml:space="preserve">nowej </w:t>
      </w:r>
      <w:r w:rsidR="00D852E0">
        <w:rPr>
          <w:rFonts w:eastAsia="Times New Roman" w:cstheme="minorHAnsi"/>
          <w:sz w:val="24"/>
          <w:szCs w:val="24"/>
          <w:lang w:eastAsia="pl-PL"/>
        </w:rPr>
        <w:t xml:space="preserve">II wspólnej dwuletniej kadencji Zarządu Aplikacje Krytyczne Sp. z o.o. tj.: </w:t>
      </w:r>
      <w:r w:rsidR="00AC093C" w:rsidRPr="005E53F2">
        <w:rPr>
          <w:rFonts w:eastAsia="Times New Roman" w:cstheme="minorHAnsi"/>
          <w:b/>
          <w:bCs/>
        </w:rPr>
        <w:t>Wiceprezesa ds. Finansowych.</w:t>
      </w:r>
    </w:p>
    <w:p w14:paraId="10FE783C" w14:textId="2C2587F4" w:rsidR="00AC093C" w:rsidRPr="005E53F2" w:rsidRDefault="00AC093C" w:rsidP="00AC093C">
      <w:pPr>
        <w:jc w:val="both"/>
        <w:rPr>
          <w:rFonts w:eastAsia="Times New Roman" w:cstheme="minorHAnsi"/>
          <w:b/>
          <w:bCs/>
        </w:rPr>
      </w:pPr>
      <w:r w:rsidRPr="005E53F2">
        <w:rPr>
          <w:rFonts w:cstheme="minorHAnsi"/>
          <w:b/>
          <w:sz w:val="24"/>
          <w:szCs w:val="24"/>
        </w:rPr>
        <w:t xml:space="preserve">Kandydatem na stanowisko </w:t>
      </w:r>
      <w:r w:rsidR="006368A1" w:rsidRPr="005E53F2">
        <w:rPr>
          <w:rFonts w:cstheme="minorHAnsi"/>
          <w:b/>
          <w:sz w:val="24"/>
          <w:szCs w:val="24"/>
        </w:rPr>
        <w:t>Wicep</w:t>
      </w:r>
      <w:r w:rsidRPr="005E53F2">
        <w:rPr>
          <w:rFonts w:eastAsia="Times New Roman" w:cstheme="minorHAnsi"/>
          <w:b/>
          <w:sz w:val="24"/>
          <w:szCs w:val="24"/>
          <w:lang w:eastAsia="pl-PL"/>
        </w:rPr>
        <w:t xml:space="preserve">rezesa </w:t>
      </w:r>
      <w:r w:rsidR="006368A1" w:rsidRPr="005E53F2">
        <w:rPr>
          <w:rFonts w:eastAsia="Times New Roman" w:cstheme="minorHAnsi"/>
          <w:b/>
          <w:sz w:val="24"/>
          <w:szCs w:val="24"/>
          <w:lang w:eastAsia="pl-PL"/>
        </w:rPr>
        <w:t>ds. Finansów Zar</w:t>
      </w:r>
      <w:r w:rsidRPr="005E53F2">
        <w:rPr>
          <w:rFonts w:eastAsia="Times New Roman" w:cstheme="minorHAnsi"/>
          <w:b/>
          <w:sz w:val="24"/>
          <w:szCs w:val="24"/>
          <w:lang w:eastAsia="pl-PL"/>
        </w:rPr>
        <w:t xml:space="preserve">ządu Aplikacje Krytyczne Sp. z o.o. </w:t>
      </w:r>
      <w:r w:rsidRPr="005E53F2">
        <w:rPr>
          <w:rFonts w:cstheme="minorHAnsi"/>
          <w:b/>
          <w:sz w:val="24"/>
          <w:szCs w:val="24"/>
        </w:rPr>
        <w:t>może być osoba, która:</w:t>
      </w:r>
    </w:p>
    <w:p w14:paraId="0D574801" w14:textId="03CFCE1F" w:rsidR="00AC093C" w:rsidRPr="005E53F2" w:rsidRDefault="00AC093C" w:rsidP="00AC093C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 New Roman" w:cstheme="minorHAnsi"/>
        </w:rPr>
        <w:t xml:space="preserve">posiada wykształcenie wyższe lub wykształcenie wyższe uzyskane za granicą uznane </w:t>
      </w:r>
      <w:r w:rsidR="003941B9">
        <w:rPr>
          <w:rFonts w:eastAsia="Times New Roman" w:cstheme="minorHAnsi"/>
        </w:rPr>
        <w:br/>
      </w:r>
      <w:r w:rsidRPr="005E53F2">
        <w:rPr>
          <w:rFonts w:eastAsia="Times New Roman" w:cstheme="minorHAnsi"/>
        </w:rPr>
        <w:t>w Rzeczypospolitej Polskiej, na podstawie przepisów odrębnych</w:t>
      </w:r>
    </w:p>
    <w:p w14:paraId="6871F64C" w14:textId="77777777" w:rsidR="00AC093C" w:rsidRPr="005E53F2" w:rsidRDefault="00AC093C" w:rsidP="00AC093C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 New Roman" w:cstheme="minorHAnsi"/>
        </w:rPr>
        <w:t>posiada co najmniej 5-letni okres zatrudnienia na podstawie umowy o pracę, powołania, wyboru, mianowania, spółdzielczej umowy o pracę, lub świadczenia usług na podstawie innej umowy lub wykonywania działalności gospodarczej na własny rachunek</w:t>
      </w:r>
    </w:p>
    <w:p w14:paraId="7702BAB1" w14:textId="77777777" w:rsidR="00AC093C" w:rsidRPr="005E53F2" w:rsidRDefault="00AC093C" w:rsidP="00AC093C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 New Roman" w:cstheme="minorHAnsi"/>
        </w:rPr>
        <w:t>posiada co najmniej 3-letnie doświadczenie na stanowiskach kierowniczych lub samodzielnych albo wynikające z prowadzenia działalności gospodarczej na własny rachunek</w:t>
      </w:r>
    </w:p>
    <w:p w14:paraId="3EC10685" w14:textId="77777777" w:rsidR="00AC093C" w:rsidRPr="005E53F2" w:rsidRDefault="00AC093C" w:rsidP="00AC093C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 New Roman" w:cstheme="minorHAnsi"/>
        </w:rPr>
        <w:t>posiada pełną zdolność do czynności prawnych i korzystać z pełni praw publicznych</w:t>
      </w:r>
    </w:p>
    <w:p w14:paraId="0E23FDA7" w14:textId="77777777" w:rsidR="00AC093C" w:rsidRPr="005E53F2" w:rsidRDefault="00AC093C" w:rsidP="00AC093C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 New Roman" w:cstheme="minorHAnsi"/>
        </w:rPr>
        <w:t>nie narusza ograniczeń lub zakazów zajmowania stanowiska członka organu zarządzającego w spółkach handlowych (</w:t>
      </w:r>
      <w:r w:rsidRPr="005E53F2">
        <w:rPr>
          <w:rFonts w:eastAsia="TimesNewRoman" w:cstheme="minorHAnsi"/>
          <w:lang w:eastAsia="pl-PL"/>
        </w:rPr>
        <w:t xml:space="preserve">nie została skazana prawomocnym wyrokiem za przestępstwa przeciwko </w:t>
      </w:r>
      <w:r w:rsidRPr="005E53F2">
        <w:rPr>
          <w:rFonts w:eastAsia="Times New Roman" w:cstheme="minorHAnsi"/>
          <w:lang w:eastAsia="pl-PL"/>
        </w:rPr>
        <w:t xml:space="preserve">ochronie informacji, wiarygodności dokumentów, mieniu, obrotowi gospodarczemu, obrotowi pieniędzmi i papierami wartościowymi, jak również przestępstwo działania na szkodę spółki, przestępstwa umożliwienia bezprawnego głosowania oraz różnego rodzaju fałszerstw na walnym zgromadzeniu lub bezprawnego wykonywania praw mniejszości (Rozdziały </w:t>
      </w:r>
      <w:r w:rsidRPr="005E53F2">
        <w:rPr>
          <w:rFonts w:cstheme="minorHAnsi"/>
          <w:color w:val="000000"/>
        </w:rPr>
        <w:t>XXXIII-XXXVII Kodeksu Karnego oraz przestępstwa stypizowane w art. 587, 590 i 591 KSH)</w:t>
      </w:r>
    </w:p>
    <w:p w14:paraId="15C6A146" w14:textId="77777777" w:rsidR="00AC093C" w:rsidRPr="005E53F2" w:rsidRDefault="00AC093C" w:rsidP="00AC093C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Cs/>
        </w:rPr>
      </w:pPr>
      <w:r w:rsidRPr="005E53F2">
        <w:rPr>
          <w:rFonts w:asciiTheme="minorHAnsi" w:eastAsia="TimesNewRoman" w:hAnsiTheme="minorHAnsi" w:cstheme="minorHAnsi"/>
          <w:lang w:eastAsia="pl-PL"/>
        </w:rPr>
        <w:t>nie prowadzi działalności gospodarczej lub oświadczy, że w dniu ustalonym jako dzień powołania zakończy prowadzenie takiej działalności (ustawa z dnia 21 sierpnia 1997 r. o ograniczeniu prowadzenia działalności gospodarczej przez osoby pełniące funkcje publiczne Dz. U. z 2006 r. Nr. 216, poz. 1584 z późn. zm.)</w:t>
      </w:r>
    </w:p>
    <w:p w14:paraId="0025B75A" w14:textId="651743FD" w:rsidR="00AC093C" w:rsidRPr="005E53F2" w:rsidRDefault="00AC093C" w:rsidP="00AC093C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 New Roman" w:cstheme="minorHAnsi"/>
        </w:rPr>
        <w:t>posiada praktyczną znajomość zagadnień związanych z organizacją i zarządzaniem spółkami prawa handlowego, ze szczególnym uwzględnieniem spółek z udziałem Skarbu Państwa oraz zasad ładu korporacyjnego</w:t>
      </w:r>
      <w:r w:rsidR="00B576BC">
        <w:rPr>
          <w:rFonts w:eastAsia="Times New Roman" w:cstheme="minorHAnsi"/>
        </w:rPr>
        <w:t>.</w:t>
      </w:r>
    </w:p>
    <w:p w14:paraId="16C17379" w14:textId="20992138" w:rsidR="00AC093C" w:rsidRPr="005E53F2" w:rsidRDefault="00AC093C" w:rsidP="00AC093C">
      <w:pPr>
        <w:jc w:val="both"/>
        <w:rPr>
          <w:rFonts w:cstheme="minorHAnsi"/>
          <w:b/>
          <w:sz w:val="24"/>
          <w:szCs w:val="24"/>
        </w:rPr>
      </w:pPr>
      <w:r w:rsidRPr="005E53F2">
        <w:rPr>
          <w:rFonts w:cstheme="minorHAnsi"/>
          <w:b/>
          <w:sz w:val="24"/>
          <w:szCs w:val="24"/>
        </w:rPr>
        <w:t>Kandydatem na stanowisko Wicep</w:t>
      </w:r>
      <w:r w:rsidRPr="005E53F2">
        <w:rPr>
          <w:rFonts w:eastAsia="Times New Roman" w:cstheme="minorHAnsi"/>
          <w:b/>
          <w:sz w:val="24"/>
          <w:szCs w:val="24"/>
          <w:lang w:eastAsia="pl-PL"/>
        </w:rPr>
        <w:t xml:space="preserve">rezesa ds. Finansów Aplikacje Krytyczne Sp. z o.o. nie </w:t>
      </w:r>
      <w:r w:rsidRPr="005E53F2">
        <w:rPr>
          <w:rFonts w:cstheme="minorHAnsi"/>
          <w:b/>
          <w:sz w:val="24"/>
          <w:szCs w:val="24"/>
        </w:rPr>
        <w:t>może być osoba, która:</w:t>
      </w:r>
    </w:p>
    <w:p w14:paraId="1677A20E" w14:textId="77777777" w:rsidR="00AC093C" w:rsidRPr="005E53F2" w:rsidRDefault="00AC093C" w:rsidP="00AC093C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NewRoman" w:cstheme="minorHAnsi"/>
          <w:lang w:eastAsia="pl-PL"/>
        </w:rPr>
        <w:t>pełni funkcję społecznego współpracownika albo jest zatrudniona w biurze poselskim, senatorskim, poselsko-senatorskim lub biurze posła do Parlamentu Europejskiego na podstawie umowy o pracę lub świadczy pracę na podstawie umowy zlecenia lub innej umowy o podobnym charakterze</w:t>
      </w:r>
    </w:p>
    <w:p w14:paraId="0690B64D" w14:textId="77777777" w:rsidR="00AC093C" w:rsidRPr="005E53F2" w:rsidRDefault="00AC093C" w:rsidP="00AC093C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NewRoman" w:cstheme="minorHAnsi"/>
          <w:lang w:eastAsia="pl-PL"/>
        </w:rPr>
        <w:t>wchodzi w skład organu partii politycznej reprezentującego partię polityczną na zewnątrz oraz uprawnionego do zaciągania zobowiązań</w:t>
      </w:r>
    </w:p>
    <w:p w14:paraId="78AE58D3" w14:textId="77777777" w:rsidR="00AC093C" w:rsidRPr="005E53F2" w:rsidRDefault="00AC093C" w:rsidP="00AC093C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NewRoman" w:cstheme="minorHAnsi"/>
          <w:lang w:eastAsia="pl-PL"/>
        </w:rPr>
        <w:lastRenderedPageBreak/>
        <w:t>jest zatrudniona przez partię polityczną na podstawie umowy o pracę lub świadczy pracę na podstawie umowy zlecenia lub innej umowy o podobnym charakterze</w:t>
      </w:r>
    </w:p>
    <w:p w14:paraId="539280FA" w14:textId="77777777" w:rsidR="00AC093C" w:rsidRPr="005E53F2" w:rsidRDefault="00AC093C" w:rsidP="00AC093C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NewRoman" w:cstheme="minorHAnsi"/>
          <w:lang w:eastAsia="pl-PL"/>
        </w:rPr>
        <w:t>pełni funkcję z wyboru w zakładowej organizacji związkowej lub zakładowej organizacji związkowej spółki z grupy kapitałowej</w:t>
      </w:r>
    </w:p>
    <w:p w14:paraId="366AC712" w14:textId="77777777" w:rsidR="00AC093C" w:rsidRPr="005E53F2" w:rsidRDefault="00AC093C" w:rsidP="00AC093C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NewRoman" w:cstheme="minorHAnsi"/>
          <w:lang w:eastAsia="pl-PL"/>
        </w:rPr>
        <w:t>jej aktywność społeczna lub zarobkowa rodzi konflikt interesów wobec działalności spółki</w:t>
      </w:r>
    </w:p>
    <w:p w14:paraId="25047E41" w14:textId="76640141" w:rsidR="007C276D" w:rsidRPr="005E53F2" w:rsidRDefault="007C276D" w:rsidP="007C276D">
      <w:pPr>
        <w:pBdr>
          <w:bottom w:val="single" w:sz="4" w:space="5" w:color="000000"/>
        </w:pBdr>
        <w:shd w:val="clear" w:color="auto" w:fill="FFFFFF"/>
        <w:spacing w:before="327" w:after="94" w:line="240" w:lineRule="atLeast"/>
        <w:outlineLvl w:val="3"/>
        <w:rPr>
          <w:rFonts w:eastAsia="Times New Roman" w:cstheme="minorHAnsi"/>
          <w:b/>
          <w:bCs/>
        </w:rPr>
      </w:pPr>
      <w:r w:rsidRPr="005E53F2">
        <w:rPr>
          <w:rFonts w:eastAsia="Times New Roman" w:cstheme="minorHAnsi"/>
          <w:b/>
          <w:bCs/>
        </w:rPr>
        <w:t>Ważne informacje</w:t>
      </w:r>
    </w:p>
    <w:p w14:paraId="386C4C4B" w14:textId="63B40C87" w:rsidR="007C276D" w:rsidRPr="005E53F2" w:rsidRDefault="007C276D" w:rsidP="007C276D">
      <w:pPr>
        <w:pStyle w:val="Tekstpodstawowywcity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E53F2">
        <w:rPr>
          <w:rFonts w:asciiTheme="minorHAnsi" w:hAnsiTheme="minorHAnsi" w:cstheme="minorHAnsi"/>
          <w:sz w:val="22"/>
          <w:szCs w:val="22"/>
        </w:rPr>
        <w:t>Pisemne zgłoszenia kandydatów będą przyjmowane w siedzibie Spółki</w:t>
      </w:r>
      <w:r w:rsidR="00213BB7" w:rsidRPr="005E53F2">
        <w:rPr>
          <w:rFonts w:asciiTheme="minorHAnsi" w:hAnsiTheme="minorHAnsi" w:cstheme="minorHAnsi"/>
          <w:sz w:val="22"/>
          <w:szCs w:val="22"/>
        </w:rPr>
        <w:t xml:space="preserve"> przy ul. Chmielnej 85/87,</w:t>
      </w:r>
      <w:r w:rsidR="002E72AD">
        <w:rPr>
          <w:rFonts w:asciiTheme="minorHAnsi" w:hAnsiTheme="minorHAnsi" w:cstheme="minorHAnsi"/>
          <w:sz w:val="22"/>
          <w:szCs w:val="22"/>
        </w:rPr>
        <w:br/>
      </w:r>
      <w:r w:rsidR="00213BB7" w:rsidRPr="005E53F2">
        <w:rPr>
          <w:rFonts w:asciiTheme="minorHAnsi" w:hAnsiTheme="minorHAnsi" w:cstheme="minorHAnsi"/>
          <w:sz w:val="22"/>
          <w:szCs w:val="22"/>
        </w:rPr>
        <w:t xml:space="preserve"> 00-805 Warszawa</w:t>
      </w:r>
      <w:r w:rsidRPr="005E53F2">
        <w:rPr>
          <w:rFonts w:asciiTheme="minorHAnsi" w:hAnsiTheme="minorHAnsi" w:cstheme="minorHAnsi"/>
          <w:sz w:val="22"/>
          <w:szCs w:val="22"/>
        </w:rPr>
        <w:t xml:space="preserve">, (w recepcji) w terminie do </w:t>
      </w:r>
      <w:r w:rsidR="00FD304F">
        <w:rPr>
          <w:rFonts w:asciiTheme="minorHAnsi" w:hAnsiTheme="minorHAnsi" w:cstheme="minorHAnsi"/>
          <w:sz w:val="22"/>
          <w:szCs w:val="22"/>
          <w:highlight w:val="darkGray"/>
        </w:rPr>
        <w:t>0</w:t>
      </w:r>
      <w:r w:rsidR="000A140F">
        <w:rPr>
          <w:rFonts w:asciiTheme="minorHAnsi" w:hAnsiTheme="minorHAnsi" w:cstheme="minorHAnsi"/>
          <w:sz w:val="22"/>
          <w:szCs w:val="22"/>
          <w:highlight w:val="darkGray"/>
        </w:rPr>
        <w:t>5</w:t>
      </w:r>
      <w:r w:rsidR="00FD304F">
        <w:rPr>
          <w:rFonts w:asciiTheme="minorHAnsi" w:hAnsiTheme="minorHAnsi" w:cstheme="minorHAnsi"/>
          <w:sz w:val="22"/>
          <w:szCs w:val="22"/>
          <w:highlight w:val="darkGray"/>
        </w:rPr>
        <w:t>.</w:t>
      </w:r>
      <w:r w:rsidR="00294EAE" w:rsidRPr="006C43BB">
        <w:rPr>
          <w:rFonts w:asciiTheme="minorHAnsi" w:hAnsiTheme="minorHAnsi" w:cstheme="minorHAnsi"/>
          <w:sz w:val="22"/>
          <w:szCs w:val="22"/>
          <w:highlight w:val="darkGray"/>
        </w:rPr>
        <w:t>0</w:t>
      </w:r>
      <w:r w:rsidR="000A140F">
        <w:rPr>
          <w:rFonts w:asciiTheme="minorHAnsi" w:hAnsiTheme="minorHAnsi" w:cstheme="minorHAnsi"/>
          <w:sz w:val="22"/>
          <w:szCs w:val="22"/>
          <w:highlight w:val="darkGray"/>
        </w:rPr>
        <w:t>9</w:t>
      </w:r>
      <w:r w:rsidR="00294EAE" w:rsidRPr="006C43BB">
        <w:rPr>
          <w:rFonts w:asciiTheme="minorHAnsi" w:hAnsiTheme="minorHAnsi" w:cstheme="minorHAnsi"/>
          <w:sz w:val="22"/>
          <w:szCs w:val="22"/>
          <w:highlight w:val="darkGray"/>
        </w:rPr>
        <w:t>.</w:t>
      </w:r>
      <w:r w:rsidR="002E72AD" w:rsidRPr="006C43BB">
        <w:rPr>
          <w:rFonts w:asciiTheme="minorHAnsi" w:hAnsiTheme="minorHAnsi" w:cstheme="minorHAnsi"/>
          <w:sz w:val="22"/>
          <w:szCs w:val="22"/>
          <w:highlight w:val="darkGray"/>
        </w:rPr>
        <w:t xml:space="preserve">2018 </w:t>
      </w:r>
      <w:r w:rsidRPr="006C43BB">
        <w:rPr>
          <w:rFonts w:asciiTheme="minorHAnsi" w:hAnsiTheme="minorHAnsi" w:cstheme="minorHAnsi"/>
          <w:sz w:val="22"/>
          <w:szCs w:val="22"/>
          <w:highlight w:val="darkGray"/>
        </w:rPr>
        <w:t>r</w:t>
      </w:r>
      <w:r w:rsidRPr="005E53F2">
        <w:rPr>
          <w:rFonts w:asciiTheme="minorHAnsi" w:hAnsiTheme="minorHAnsi" w:cstheme="minorHAnsi"/>
          <w:sz w:val="22"/>
          <w:szCs w:val="22"/>
        </w:rPr>
        <w:t>., od poniedziałku do piątku w godz. 9.00 – 16.00. Zgłoszenia można doręczyć osobiście lub przesłać pocztą (do godz. 16.00 ostatniego dnia terminu, decyduje data i godzina doręczenia przesyłki</w:t>
      </w:r>
      <w:r w:rsidR="00B576BC">
        <w:rPr>
          <w:rFonts w:asciiTheme="minorHAnsi" w:hAnsiTheme="minorHAnsi" w:cstheme="minorHAnsi"/>
          <w:sz w:val="22"/>
          <w:szCs w:val="22"/>
        </w:rPr>
        <w:t xml:space="preserve"> do siedziby Spółki</w:t>
      </w:r>
      <w:r w:rsidRPr="005E53F2">
        <w:rPr>
          <w:rFonts w:asciiTheme="minorHAnsi" w:hAnsiTheme="minorHAnsi" w:cstheme="minorHAnsi"/>
          <w:sz w:val="22"/>
          <w:szCs w:val="22"/>
        </w:rPr>
        <w:t xml:space="preserve">) na </w:t>
      </w:r>
      <w:r w:rsidR="00213BB7" w:rsidRPr="005E53F2">
        <w:rPr>
          <w:rFonts w:asciiTheme="minorHAnsi" w:hAnsiTheme="minorHAnsi" w:cstheme="minorHAnsi"/>
          <w:sz w:val="22"/>
          <w:szCs w:val="22"/>
        </w:rPr>
        <w:t xml:space="preserve">wskazany </w:t>
      </w:r>
      <w:r w:rsidRPr="005E53F2">
        <w:rPr>
          <w:rFonts w:asciiTheme="minorHAnsi" w:hAnsiTheme="minorHAnsi" w:cstheme="minorHAnsi"/>
          <w:sz w:val="22"/>
          <w:szCs w:val="22"/>
        </w:rPr>
        <w:t>adres</w:t>
      </w:r>
      <w:r w:rsidR="00213BB7" w:rsidRPr="005E53F2">
        <w:rPr>
          <w:rFonts w:asciiTheme="minorHAnsi" w:hAnsiTheme="minorHAnsi" w:cstheme="minorHAnsi"/>
          <w:sz w:val="22"/>
          <w:szCs w:val="22"/>
        </w:rPr>
        <w:t>,</w:t>
      </w:r>
      <w:r w:rsidRPr="005E53F2">
        <w:rPr>
          <w:rFonts w:asciiTheme="minorHAnsi" w:hAnsiTheme="minorHAnsi" w:cstheme="minorHAnsi"/>
          <w:sz w:val="22"/>
          <w:szCs w:val="22"/>
        </w:rPr>
        <w:t xml:space="preserve"> w zaklejonej kopercie z adnotacją na kopercie: „Postępowanie kwalifikacyjne </w:t>
      </w:r>
      <w:r w:rsidR="00EC6F25" w:rsidRPr="005E53F2">
        <w:rPr>
          <w:rFonts w:asciiTheme="minorHAnsi" w:hAnsiTheme="minorHAnsi" w:cstheme="minorHAnsi"/>
          <w:sz w:val="22"/>
          <w:szCs w:val="22"/>
        </w:rPr>
        <w:t xml:space="preserve">na </w:t>
      </w:r>
      <w:r w:rsidR="00B576BC">
        <w:rPr>
          <w:rFonts w:asciiTheme="minorHAnsi" w:hAnsiTheme="minorHAnsi" w:cstheme="minorHAnsi"/>
          <w:sz w:val="22"/>
          <w:szCs w:val="22"/>
        </w:rPr>
        <w:t xml:space="preserve">członka </w:t>
      </w:r>
      <w:r w:rsidR="00213BB7" w:rsidRPr="005E53F2">
        <w:rPr>
          <w:rFonts w:asciiTheme="minorHAnsi" w:hAnsiTheme="minorHAnsi" w:cstheme="minorHAnsi"/>
          <w:sz w:val="22"/>
          <w:szCs w:val="22"/>
        </w:rPr>
        <w:t>Zarządu</w:t>
      </w:r>
      <w:r w:rsidR="00EC6F25" w:rsidRPr="005E53F2">
        <w:rPr>
          <w:rFonts w:asciiTheme="minorHAnsi" w:hAnsiTheme="minorHAnsi" w:cstheme="minorHAnsi"/>
          <w:sz w:val="22"/>
          <w:szCs w:val="22"/>
        </w:rPr>
        <w:t xml:space="preserve"> </w:t>
      </w:r>
      <w:r w:rsidR="002E72AD">
        <w:rPr>
          <w:rFonts w:asciiTheme="minorHAnsi" w:hAnsiTheme="minorHAnsi" w:cstheme="minorHAnsi"/>
          <w:sz w:val="22"/>
          <w:szCs w:val="22"/>
        </w:rPr>
        <w:t xml:space="preserve">w </w:t>
      </w:r>
      <w:r w:rsidR="00EC6F25" w:rsidRPr="005E53F2">
        <w:rPr>
          <w:rFonts w:asciiTheme="minorHAnsi" w:hAnsiTheme="minorHAnsi" w:cstheme="minorHAnsi"/>
          <w:sz w:val="22"/>
          <w:szCs w:val="22"/>
        </w:rPr>
        <w:t>Aplikacje Krytyczne Sp. z o.o.</w:t>
      </w:r>
      <w:r w:rsidRPr="005E53F2">
        <w:rPr>
          <w:rFonts w:asciiTheme="minorHAnsi" w:hAnsiTheme="minorHAnsi" w:cstheme="minorHAnsi"/>
          <w:sz w:val="22"/>
          <w:szCs w:val="22"/>
        </w:rPr>
        <w:t>”.</w:t>
      </w:r>
    </w:p>
    <w:p w14:paraId="2DB7BA6E" w14:textId="77777777" w:rsidR="007C276D" w:rsidRPr="005E53F2" w:rsidRDefault="007C276D" w:rsidP="007C276D">
      <w:pPr>
        <w:pBdr>
          <w:bottom w:val="single" w:sz="4" w:space="5" w:color="000000"/>
        </w:pBdr>
        <w:shd w:val="clear" w:color="auto" w:fill="FFFFFF"/>
        <w:spacing w:before="327" w:after="94" w:line="240" w:lineRule="atLeast"/>
        <w:outlineLvl w:val="3"/>
        <w:rPr>
          <w:rFonts w:eastAsia="Times New Roman" w:cstheme="minorHAnsi"/>
          <w:b/>
          <w:bCs/>
        </w:rPr>
      </w:pPr>
      <w:r w:rsidRPr="005E53F2">
        <w:rPr>
          <w:rFonts w:eastAsia="Times New Roman" w:cstheme="minorHAnsi"/>
          <w:b/>
          <w:bCs/>
        </w:rPr>
        <w:t>Zgłoszenie powinno zawierać</w:t>
      </w:r>
    </w:p>
    <w:p w14:paraId="7C77D7FD" w14:textId="750AD368" w:rsidR="007C276D" w:rsidRPr="005E53F2" w:rsidRDefault="007C276D" w:rsidP="007C276D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 New Roman" w:cstheme="minorHAnsi"/>
        </w:rPr>
        <w:t>życiorys (CV) oraz list motywacyjny, zawierające m.in. adres do korespondencji oraz telefon kontaktow</w:t>
      </w:r>
      <w:r w:rsidR="0097696A" w:rsidRPr="005E53F2">
        <w:rPr>
          <w:rFonts w:eastAsia="Times New Roman" w:cstheme="minorHAnsi"/>
        </w:rPr>
        <w:t>y i adres poczty elektronicznej</w:t>
      </w:r>
    </w:p>
    <w:p w14:paraId="1CA5F06F" w14:textId="299C1D78" w:rsidR="007C276D" w:rsidRPr="005E53F2" w:rsidRDefault="007C276D" w:rsidP="007C276D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 New Roman" w:cstheme="minorHAnsi"/>
        </w:rPr>
        <w:t>oryginały lub poświadczone odpisy dokumentów potwierdzających wykształcenie, kwalifikacje zawodowe i staż pracy, tj. dyplom ukończenia studiów wyższych, świadectwa pracy, zaświadczenia o niezakończonych okresach zatrudnienia lub inne dokumenty potwierdzające wymagane doświadczenie zawodowe, (odpisy dokumentów mogą być poświadczone za zgodność z oryginałem przez kandydata, w takim przypadku, w trakcie rozmowy kwalifikacyjnej kandydat jest zobowiązany do przedstawienia Radzie Nadzorczej oryginałów lub urzędowych odpisów poświadczonych przez siebie dokumentów, pod rygorem wykluczenia z dalszego postępowania kwa</w:t>
      </w:r>
      <w:r w:rsidR="0097696A" w:rsidRPr="005E53F2">
        <w:rPr>
          <w:rFonts w:eastAsia="Times New Roman" w:cstheme="minorHAnsi"/>
        </w:rPr>
        <w:t>lifikacyjnego)</w:t>
      </w:r>
    </w:p>
    <w:p w14:paraId="25059EFA" w14:textId="2408DC29" w:rsidR="007C276D" w:rsidRPr="005E53F2" w:rsidRDefault="007C276D" w:rsidP="007C276D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 New Roman" w:cstheme="minorHAnsi"/>
          <w:b/>
          <w:bCs/>
        </w:rPr>
        <w:t>wypełniony w całości i podpisany kwestionariusz</w:t>
      </w:r>
      <w:r w:rsidRPr="005E53F2">
        <w:rPr>
          <w:rFonts w:eastAsia="Times New Roman" w:cstheme="minorHAnsi"/>
        </w:rPr>
        <w:t xml:space="preserve">, zawierający oświadczenia kandydata oraz inne informacje niezbędne do jego oceny w toku postępowania kwalifikacyjnego -  </w:t>
      </w:r>
      <w:r w:rsidRPr="005E53F2">
        <w:rPr>
          <w:rFonts w:eastAsia="Times New Roman" w:cstheme="minorHAnsi"/>
          <w:b/>
        </w:rPr>
        <w:t xml:space="preserve">wzór kwestionariusza </w:t>
      </w:r>
      <w:r w:rsidR="00213BB7" w:rsidRPr="005E53F2">
        <w:rPr>
          <w:rFonts w:eastAsia="Times New Roman" w:cstheme="minorHAnsi"/>
          <w:b/>
        </w:rPr>
        <w:t>do pobrania na stronie www.akmf.pl</w:t>
      </w:r>
    </w:p>
    <w:p w14:paraId="63B0AFB0" w14:textId="3A996EB1" w:rsidR="007C276D" w:rsidRDefault="007C276D" w:rsidP="007C276D">
      <w:pPr>
        <w:numPr>
          <w:ilvl w:val="0"/>
          <w:numId w:val="26"/>
        </w:numPr>
        <w:shd w:val="clear" w:color="auto" w:fill="FFFFFF"/>
        <w:spacing w:before="100" w:beforeAutospacing="1" w:after="0" w:line="240" w:lineRule="atLeast"/>
        <w:ind w:left="714" w:hanging="357"/>
        <w:jc w:val="both"/>
        <w:rPr>
          <w:rFonts w:eastAsia="Times New Roman" w:cstheme="minorHAnsi"/>
        </w:rPr>
      </w:pPr>
      <w:r w:rsidRPr="005E53F2">
        <w:rPr>
          <w:rFonts w:eastAsia="Times New Roman" w:cstheme="minorHAnsi"/>
        </w:rPr>
        <w:t>kandydaci urodzeni przed dniem 1 sierpnia 1972 r. dołączają pisemne oświadczenie, że złożyli</w:t>
      </w:r>
      <w:r w:rsidR="003941B9">
        <w:rPr>
          <w:rFonts w:eastAsia="Times New Roman" w:cstheme="minorHAnsi"/>
        </w:rPr>
        <w:t xml:space="preserve"> organowi </w:t>
      </w:r>
      <w:r w:rsidR="00CF0BD3">
        <w:rPr>
          <w:rFonts w:eastAsia="Times New Roman" w:cstheme="minorHAnsi"/>
        </w:rPr>
        <w:t xml:space="preserve">uprawnionemu do </w:t>
      </w:r>
      <w:r w:rsidR="003941B9">
        <w:rPr>
          <w:rFonts w:eastAsia="Times New Roman" w:cstheme="minorHAnsi"/>
        </w:rPr>
        <w:t>wykon</w:t>
      </w:r>
      <w:r w:rsidR="00CF0BD3">
        <w:rPr>
          <w:rFonts w:eastAsia="Times New Roman" w:cstheme="minorHAnsi"/>
        </w:rPr>
        <w:t xml:space="preserve">ywania praw z udziałów należących do </w:t>
      </w:r>
      <w:r w:rsidR="003941B9">
        <w:rPr>
          <w:rFonts w:eastAsia="Times New Roman" w:cstheme="minorHAnsi"/>
        </w:rPr>
        <w:t>Skarbu Państwa</w:t>
      </w:r>
      <w:r w:rsidRPr="007A139B">
        <w:rPr>
          <w:rFonts w:eastAsia="Times New Roman" w:cstheme="minorHAnsi"/>
        </w:rPr>
        <w:t>:</w:t>
      </w:r>
      <w:r w:rsidRPr="005E53F2">
        <w:rPr>
          <w:rFonts w:eastAsia="Times New Roman" w:cstheme="minorHAnsi"/>
        </w:rPr>
        <w:t xml:space="preserve">  </w:t>
      </w:r>
    </w:p>
    <w:p w14:paraId="0C50EF19" w14:textId="577D68C6" w:rsidR="007C276D" w:rsidRPr="005E53F2" w:rsidRDefault="007C276D" w:rsidP="007C276D">
      <w:pPr>
        <w:shd w:val="clear" w:color="auto" w:fill="FFFFFF"/>
        <w:spacing w:after="0" w:line="240" w:lineRule="atLeast"/>
        <w:ind w:left="720"/>
        <w:jc w:val="both"/>
        <w:rPr>
          <w:rFonts w:eastAsia="Times New Roman" w:cstheme="minorHAnsi"/>
        </w:rPr>
      </w:pPr>
      <w:r w:rsidRPr="005E53F2">
        <w:rPr>
          <w:rFonts w:eastAsia="Times New Roman" w:cstheme="minorHAnsi"/>
        </w:rPr>
        <w:t>- oświadczenie lustracyjne, o którym mowa w art. 7 ust. 2 ustawy z dnia 18 października 2006 r. o ujawnieniu informacji o dokumentach organów bezpieczeństwa państwa z lat 1944 – 1990 oraz treści tych dokumentów (Dz. U. z </w:t>
      </w:r>
      <w:r w:rsidR="00CF5E53" w:rsidRPr="00CF5E53">
        <w:rPr>
          <w:rFonts w:eastAsia="Times New Roman" w:cstheme="minorHAnsi"/>
        </w:rPr>
        <w:t xml:space="preserve"> 2017 r. poz. 2186, </w:t>
      </w:r>
      <w:r w:rsidR="00CF5E53">
        <w:rPr>
          <w:rFonts w:eastAsia="Times New Roman" w:cstheme="minorHAnsi"/>
        </w:rPr>
        <w:t xml:space="preserve">Dz.U. </w:t>
      </w:r>
      <w:r w:rsidR="00CF5E53" w:rsidRPr="00CF5E53">
        <w:rPr>
          <w:rFonts w:eastAsia="Times New Roman" w:cstheme="minorHAnsi"/>
        </w:rPr>
        <w:t>z 2018 r. poz. 538, 650, 651, 730</w:t>
      </w:r>
      <w:r w:rsidRPr="005E53F2">
        <w:rPr>
          <w:rFonts w:eastAsia="Times New Roman" w:cstheme="minorHAnsi"/>
        </w:rPr>
        <w:t>)</w:t>
      </w:r>
      <w:r w:rsidR="00CF5E53">
        <w:rPr>
          <w:rFonts w:eastAsia="Times New Roman" w:cstheme="minorHAnsi"/>
        </w:rPr>
        <w:t>, wzory oświadczeń stanowią odpowiednie załączniki do cyt. Ustawy</w:t>
      </w:r>
      <w:r w:rsidRPr="005E53F2">
        <w:rPr>
          <w:rFonts w:eastAsia="Times New Roman" w:cstheme="minorHAnsi"/>
        </w:rPr>
        <w:t xml:space="preserve"> </w:t>
      </w:r>
    </w:p>
    <w:p w14:paraId="17F144BD" w14:textId="77777777" w:rsidR="007C276D" w:rsidRPr="005E53F2" w:rsidRDefault="007C276D" w:rsidP="007C276D">
      <w:pPr>
        <w:shd w:val="clear" w:color="auto" w:fill="FFFFFF"/>
        <w:spacing w:after="0" w:line="240" w:lineRule="atLeast"/>
        <w:ind w:left="720"/>
        <w:jc w:val="both"/>
        <w:rPr>
          <w:rFonts w:eastAsia="Times New Roman" w:cstheme="minorHAnsi"/>
        </w:rPr>
      </w:pPr>
      <w:r w:rsidRPr="005E53F2">
        <w:rPr>
          <w:rFonts w:eastAsia="Times New Roman" w:cstheme="minorHAnsi"/>
        </w:rPr>
        <w:t>albo</w:t>
      </w:r>
    </w:p>
    <w:p w14:paraId="1DE6B20C" w14:textId="2BB58C6B" w:rsidR="007C276D" w:rsidRPr="005E53F2" w:rsidRDefault="007C276D" w:rsidP="007C276D">
      <w:pPr>
        <w:shd w:val="clear" w:color="auto" w:fill="FFFFFF"/>
        <w:spacing w:after="0" w:line="240" w:lineRule="atLeast"/>
        <w:ind w:left="720"/>
        <w:jc w:val="both"/>
        <w:rPr>
          <w:rFonts w:eastAsia="Times New Roman" w:cstheme="minorHAnsi"/>
        </w:rPr>
      </w:pPr>
      <w:r w:rsidRPr="005E53F2">
        <w:rPr>
          <w:rFonts w:eastAsia="Times New Roman" w:cstheme="minorHAnsi"/>
        </w:rPr>
        <w:t>- informację o uprzednim złożeniu oświadczenie lustracyjnego, zgod</w:t>
      </w:r>
      <w:r w:rsidR="00DA6AF9" w:rsidRPr="005E53F2">
        <w:rPr>
          <w:rFonts w:eastAsia="Times New Roman" w:cstheme="minorHAnsi"/>
        </w:rPr>
        <w:t>nie z art. 7 ust. 3a tej ustawy</w:t>
      </w:r>
      <w:r w:rsidR="00E538B4" w:rsidRPr="005E53F2">
        <w:rPr>
          <w:rFonts w:eastAsia="Times New Roman" w:cstheme="minorHAnsi"/>
        </w:rPr>
        <w:t xml:space="preserve"> -  </w:t>
      </w:r>
      <w:r w:rsidR="00E538B4" w:rsidRPr="00CF5E53">
        <w:rPr>
          <w:rFonts w:eastAsia="Times New Roman" w:cstheme="minorHAnsi"/>
          <w:b/>
        </w:rPr>
        <w:t>wzór oświadczenia</w:t>
      </w:r>
      <w:r w:rsidR="00CF5E53" w:rsidRPr="00DF0D75">
        <w:rPr>
          <w:rFonts w:eastAsia="Times New Roman" w:cstheme="minorHAnsi"/>
          <w:b/>
        </w:rPr>
        <w:t xml:space="preserve"> </w:t>
      </w:r>
      <w:r w:rsidR="00E538B4" w:rsidRPr="00CF5E53">
        <w:rPr>
          <w:rFonts w:eastAsia="Times New Roman" w:cstheme="minorHAnsi"/>
          <w:b/>
        </w:rPr>
        <w:t xml:space="preserve">stanowi załącznik </w:t>
      </w:r>
      <w:r w:rsidR="00CF5E53" w:rsidRPr="00DF0D75">
        <w:rPr>
          <w:rFonts w:eastAsia="Times New Roman" w:cstheme="minorHAnsi"/>
          <w:b/>
        </w:rPr>
        <w:t xml:space="preserve">nr 2a </w:t>
      </w:r>
      <w:r w:rsidR="00E538B4" w:rsidRPr="00CF5E53">
        <w:rPr>
          <w:rFonts w:eastAsia="Times New Roman" w:cstheme="minorHAnsi"/>
          <w:b/>
        </w:rPr>
        <w:t xml:space="preserve">do </w:t>
      </w:r>
      <w:r w:rsidR="001E7C40">
        <w:rPr>
          <w:rFonts w:eastAsia="Times New Roman" w:cstheme="minorHAnsi"/>
          <w:b/>
        </w:rPr>
        <w:t xml:space="preserve">cyt. </w:t>
      </w:r>
      <w:r w:rsidR="00CF5E53" w:rsidRPr="00DF0D75">
        <w:rPr>
          <w:rFonts w:eastAsia="Times New Roman" w:cstheme="minorHAnsi"/>
          <w:b/>
        </w:rPr>
        <w:t>Ustawy</w:t>
      </w:r>
      <w:r w:rsidRPr="00DF0D75">
        <w:rPr>
          <w:rFonts w:eastAsia="Times New Roman" w:cstheme="minorHAnsi"/>
          <w:b/>
          <w:noProof/>
        </w:rPr>
        <w:t>.</w:t>
      </w:r>
    </w:p>
    <w:p w14:paraId="3649305B" w14:textId="0027D132" w:rsidR="007C276D" w:rsidRPr="005E53F2" w:rsidRDefault="007C276D" w:rsidP="007C276D">
      <w:p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 New Roman" w:cstheme="minorHAnsi"/>
        </w:rPr>
        <w:t>W toku postępowania kwalifikacyjnego kandydat może przedstawić Radzie Nadzorczej dodatkowe dokumenty.</w:t>
      </w:r>
    </w:p>
    <w:p w14:paraId="12911CFF" w14:textId="6C11ADD7" w:rsidR="0070148E" w:rsidRPr="005E53F2" w:rsidRDefault="0070148E" w:rsidP="007C276D">
      <w:p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cstheme="minorHAnsi"/>
        </w:rPr>
        <w:t>W przypadku przedstawienia dokumentów w języku obcym, należy dołączyć również ich tłumaczenie na język polski dokonane przez tłumacza przysięgłego.</w:t>
      </w:r>
    </w:p>
    <w:p w14:paraId="30D0DD2A" w14:textId="290E9F50" w:rsidR="007C276D" w:rsidRDefault="007C276D" w:rsidP="007C276D">
      <w:p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 New Roman" w:cstheme="minorHAnsi"/>
        </w:rPr>
        <w:lastRenderedPageBreak/>
        <w:t>Zgłoszenia kandydatów nie spełniające wymogów określonych w ogłoszeniu lub złożone po upływie terminu określonego w ogłoszeniu nie podlegają rozpatrzeniu.</w:t>
      </w:r>
    </w:p>
    <w:p w14:paraId="57C16062" w14:textId="77777777" w:rsidR="007C276D" w:rsidRPr="005E53F2" w:rsidRDefault="007C276D" w:rsidP="007C276D">
      <w:pPr>
        <w:pBdr>
          <w:bottom w:val="single" w:sz="4" w:space="5" w:color="000000"/>
        </w:pBdr>
        <w:shd w:val="clear" w:color="auto" w:fill="FFFFFF"/>
        <w:spacing w:before="327" w:after="94" w:line="240" w:lineRule="atLeast"/>
        <w:outlineLvl w:val="3"/>
        <w:rPr>
          <w:rFonts w:eastAsia="Times New Roman" w:cstheme="minorHAnsi"/>
          <w:b/>
          <w:bCs/>
        </w:rPr>
      </w:pPr>
      <w:r w:rsidRPr="005E53F2">
        <w:rPr>
          <w:rFonts w:eastAsia="Times New Roman" w:cstheme="minorHAnsi"/>
          <w:b/>
          <w:bCs/>
        </w:rPr>
        <w:t>Rozmowy kwalifikacyjne</w:t>
      </w:r>
    </w:p>
    <w:p w14:paraId="309B7E6C" w14:textId="79F045D9" w:rsidR="007C276D" w:rsidRPr="005E53F2" w:rsidRDefault="007C276D" w:rsidP="007C276D">
      <w:p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 New Roman" w:cstheme="minorHAnsi"/>
        </w:rPr>
        <w:t xml:space="preserve">Otwarcie zgłoszeń nastąpi </w:t>
      </w:r>
      <w:r w:rsidRPr="000C44E5">
        <w:rPr>
          <w:rFonts w:eastAsia="Times New Roman" w:cstheme="minorHAnsi"/>
          <w:b/>
        </w:rPr>
        <w:t>w dni</w:t>
      </w:r>
      <w:r w:rsidR="00EC6F25" w:rsidRPr="000C44E5">
        <w:rPr>
          <w:rFonts w:eastAsia="Times New Roman" w:cstheme="minorHAnsi"/>
          <w:b/>
        </w:rPr>
        <w:t xml:space="preserve">u </w:t>
      </w:r>
      <w:r w:rsidR="00FD304F" w:rsidRPr="00FD304F">
        <w:rPr>
          <w:rFonts w:eastAsia="Times New Roman" w:cstheme="minorHAnsi"/>
          <w:b/>
          <w:highlight w:val="darkGray"/>
        </w:rPr>
        <w:t>0</w:t>
      </w:r>
      <w:r w:rsidR="000A140F">
        <w:rPr>
          <w:rFonts w:eastAsia="Times New Roman" w:cstheme="minorHAnsi"/>
          <w:b/>
          <w:highlight w:val="darkGray"/>
        </w:rPr>
        <w:t>6</w:t>
      </w:r>
      <w:r w:rsidR="006C43BB" w:rsidRPr="00FD304F">
        <w:rPr>
          <w:rFonts w:eastAsia="Times New Roman" w:cstheme="minorHAnsi"/>
          <w:b/>
          <w:highlight w:val="darkGray"/>
        </w:rPr>
        <w:t>.</w:t>
      </w:r>
      <w:r w:rsidR="00294EAE" w:rsidRPr="00FD304F">
        <w:rPr>
          <w:rFonts w:eastAsia="Times New Roman" w:cstheme="minorHAnsi"/>
          <w:b/>
          <w:highlight w:val="darkGray"/>
        </w:rPr>
        <w:t>0</w:t>
      </w:r>
      <w:r w:rsidR="000A140F">
        <w:rPr>
          <w:rFonts w:eastAsia="Times New Roman" w:cstheme="minorHAnsi"/>
          <w:b/>
          <w:highlight w:val="darkGray"/>
        </w:rPr>
        <w:t>9</w:t>
      </w:r>
      <w:r w:rsidR="00294EAE" w:rsidRPr="006C43BB">
        <w:rPr>
          <w:rFonts w:eastAsia="Times New Roman" w:cstheme="minorHAnsi"/>
          <w:b/>
          <w:highlight w:val="darkGray"/>
        </w:rPr>
        <w:t>.</w:t>
      </w:r>
      <w:r w:rsidRPr="006C43BB">
        <w:rPr>
          <w:rFonts w:eastAsia="Times New Roman" w:cstheme="minorHAnsi"/>
          <w:b/>
          <w:highlight w:val="darkGray"/>
        </w:rPr>
        <w:t>201</w:t>
      </w:r>
      <w:r w:rsidR="002E72AD" w:rsidRPr="006C43BB">
        <w:rPr>
          <w:rFonts w:eastAsia="Times New Roman" w:cstheme="minorHAnsi"/>
          <w:b/>
          <w:highlight w:val="darkGray"/>
        </w:rPr>
        <w:t>8</w:t>
      </w:r>
      <w:r w:rsidRPr="006C43BB">
        <w:rPr>
          <w:rFonts w:eastAsia="Times New Roman" w:cstheme="minorHAnsi"/>
          <w:b/>
          <w:highlight w:val="darkGray"/>
        </w:rPr>
        <w:t xml:space="preserve"> r.</w:t>
      </w:r>
      <w:r w:rsidRPr="005E53F2">
        <w:rPr>
          <w:rFonts w:eastAsia="Times New Roman" w:cstheme="minorHAnsi"/>
        </w:rPr>
        <w:t xml:space="preserve"> </w:t>
      </w:r>
      <w:r w:rsidRPr="005E53F2">
        <w:rPr>
          <w:rFonts w:eastAsia="Times New Roman" w:cstheme="minorHAnsi"/>
          <w:bCs/>
        </w:rPr>
        <w:t xml:space="preserve">Rozmowy kwalifikacyjne z kandydatami spełniającymi warunki formalne zawarte w ogłoszeniu, będą przeprowadzone w siedzibie </w:t>
      </w:r>
      <w:r w:rsidR="002E72AD">
        <w:rPr>
          <w:rFonts w:eastAsia="Times New Roman" w:cstheme="minorHAnsi"/>
          <w:bCs/>
        </w:rPr>
        <w:t xml:space="preserve">Ministerstwa Finansów przy ul. Świętokrzyskiej 12 w Warszawie </w:t>
      </w:r>
      <w:r w:rsidR="002E72AD">
        <w:rPr>
          <w:rFonts w:cstheme="minorHAnsi"/>
        </w:rPr>
        <w:t xml:space="preserve">lub innym miejscu wskazanym przez </w:t>
      </w:r>
      <w:r w:rsidR="00195A10">
        <w:rPr>
          <w:rFonts w:cstheme="minorHAnsi"/>
        </w:rPr>
        <w:t>Przewodniczącego RN</w:t>
      </w:r>
      <w:r w:rsidR="00213BB7" w:rsidRPr="005E53F2">
        <w:rPr>
          <w:rFonts w:cstheme="minorHAnsi"/>
        </w:rPr>
        <w:t>,</w:t>
      </w:r>
      <w:r w:rsidR="00213BB7" w:rsidRPr="005E53F2">
        <w:rPr>
          <w:rFonts w:eastAsia="Times New Roman" w:cstheme="minorHAnsi"/>
          <w:b/>
          <w:bCs/>
        </w:rPr>
        <w:t xml:space="preserve"> </w:t>
      </w:r>
      <w:r w:rsidRPr="000C44E5">
        <w:rPr>
          <w:rFonts w:eastAsia="Times New Roman" w:cstheme="minorHAnsi"/>
          <w:b/>
          <w:bCs/>
        </w:rPr>
        <w:t xml:space="preserve">od dnia </w:t>
      </w:r>
      <w:r w:rsidR="000A140F" w:rsidRPr="00FB727A">
        <w:rPr>
          <w:rFonts w:eastAsia="Times New Roman" w:cstheme="minorHAnsi"/>
          <w:b/>
          <w:bCs/>
          <w:highlight w:val="darkGray"/>
        </w:rPr>
        <w:t>07</w:t>
      </w:r>
      <w:r w:rsidR="00294EAE" w:rsidRPr="00FB727A">
        <w:rPr>
          <w:rFonts w:eastAsia="Times New Roman" w:cstheme="minorHAnsi"/>
          <w:b/>
          <w:bCs/>
          <w:highlight w:val="darkGray"/>
        </w:rPr>
        <w:t>.</w:t>
      </w:r>
      <w:r w:rsidR="00294EAE" w:rsidRPr="006C43BB">
        <w:rPr>
          <w:rFonts w:eastAsia="Times New Roman" w:cstheme="minorHAnsi"/>
          <w:b/>
          <w:bCs/>
          <w:highlight w:val="darkGray"/>
        </w:rPr>
        <w:t>0</w:t>
      </w:r>
      <w:r w:rsidR="000A140F">
        <w:rPr>
          <w:rFonts w:eastAsia="Times New Roman" w:cstheme="minorHAnsi"/>
          <w:b/>
          <w:bCs/>
          <w:highlight w:val="darkGray"/>
        </w:rPr>
        <w:t>9</w:t>
      </w:r>
      <w:r w:rsidR="00294EAE" w:rsidRPr="006C43BB">
        <w:rPr>
          <w:rFonts w:eastAsia="Times New Roman" w:cstheme="minorHAnsi"/>
          <w:b/>
          <w:bCs/>
          <w:highlight w:val="darkGray"/>
        </w:rPr>
        <w:t>.201</w:t>
      </w:r>
      <w:r w:rsidR="00AE645D" w:rsidRPr="006C43BB">
        <w:rPr>
          <w:rFonts w:eastAsia="Times New Roman" w:cstheme="minorHAnsi"/>
          <w:b/>
          <w:bCs/>
          <w:highlight w:val="darkGray"/>
        </w:rPr>
        <w:t>8</w:t>
      </w:r>
      <w:r w:rsidRPr="006C43BB">
        <w:rPr>
          <w:rFonts w:eastAsia="Times New Roman" w:cstheme="minorHAnsi"/>
          <w:b/>
          <w:bCs/>
          <w:highlight w:val="darkGray"/>
        </w:rPr>
        <w:t xml:space="preserve"> r.</w:t>
      </w:r>
      <w:r w:rsidRPr="005E53F2">
        <w:rPr>
          <w:rFonts w:eastAsia="Times New Roman" w:cstheme="minorHAnsi"/>
          <w:bCs/>
        </w:rPr>
        <w:t xml:space="preserve"> z zastrzeżeniem, że o dokładnej dacie, miejscu i godzinie przeprowadzenia rozmów kwalifikacyjnych kandydaci spełniający wymogi formalne zostaną powiadomieni telefonicznie lub na adres poczty elektronicznej wskazany w zgłoszeniu kandydata. Niestawienie się kandydata w oznaczonym terminie i miejscu na rozmowę kwalifikacyjną oznacza rezygnację z udziału w dalszym postępowaniu kwalifikacyjnym.</w:t>
      </w:r>
    </w:p>
    <w:p w14:paraId="584DC183" w14:textId="50664E08" w:rsidR="007C276D" w:rsidRPr="005E53F2" w:rsidRDefault="007C276D" w:rsidP="007C276D">
      <w:pPr>
        <w:shd w:val="clear" w:color="auto" w:fill="FFFFFF"/>
        <w:spacing w:before="100" w:beforeAutospacing="1" w:after="100" w:afterAutospacing="1" w:line="240" w:lineRule="atLeast"/>
        <w:rPr>
          <w:rFonts w:eastAsia="Times New Roman" w:cstheme="minorHAnsi"/>
        </w:rPr>
      </w:pPr>
      <w:r w:rsidRPr="005E53F2">
        <w:rPr>
          <w:rFonts w:eastAsia="Times New Roman" w:cstheme="minorHAnsi"/>
        </w:rPr>
        <w:t>Przedmiotem rozmowy kwalifikacyjnej będą:</w:t>
      </w:r>
    </w:p>
    <w:p w14:paraId="4EAF3286" w14:textId="715FF869" w:rsidR="00213BB7" w:rsidRPr="005E53F2" w:rsidRDefault="00213BB7" w:rsidP="00B951B1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 New Roman" w:cstheme="minorHAnsi"/>
        </w:rPr>
        <w:t>audyt i kontrol</w:t>
      </w:r>
      <w:r w:rsidR="00066052" w:rsidRPr="005E53F2">
        <w:rPr>
          <w:rFonts w:eastAsia="Times New Roman" w:cstheme="minorHAnsi"/>
        </w:rPr>
        <w:t>a</w:t>
      </w:r>
      <w:r w:rsidRPr="005E53F2">
        <w:rPr>
          <w:rFonts w:eastAsia="Times New Roman" w:cstheme="minorHAnsi"/>
        </w:rPr>
        <w:t xml:space="preserve"> finansow</w:t>
      </w:r>
      <w:r w:rsidR="00066052" w:rsidRPr="005E53F2">
        <w:rPr>
          <w:rFonts w:eastAsia="Times New Roman" w:cstheme="minorHAnsi"/>
        </w:rPr>
        <w:t>a</w:t>
      </w:r>
      <w:r w:rsidRPr="005E53F2">
        <w:rPr>
          <w:rFonts w:eastAsia="Times New Roman" w:cstheme="minorHAnsi"/>
        </w:rPr>
        <w:t xml:space="preserve"> projektów z branży IT;</w:t>
      </w:r>
    </w:p>
    <w:p w14:paraId="323219A5" w14:textId="3BD2EEF4" w:rsidR="00213BB7" w:rsidRPr="005E53F2" w:rsidRDefault="00213BB7" w:rsidP="00B951B1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5E53F2">
        <w:rPr>
          <w:rFonts w:eastAsia="Times New Roman" w:cstheme="minorHAnsi"/>
        </w:rPr>
        <w:t>zarządzani</w:t>
      </w:r>
      <w:r w:rsidR="00066052" w:rsidRPr="005E53F2">
        <w:rPr>
          <w:rFonts w:eastAsia="Times New Roman" w:cstheme="minorHAnsi"/>
        </w:rPr>
        <w:t>e</w:t>
      </w:r>
      <w:r w:rsidRPr="005E53F2">
        <w:rPr>
          <w:rFonts w:eastAsia="Times New Roman" w:cstheme="minorHAnsi"/>
        </w:rPr>
        <w:t xml:space="preserve"> finansami Spółki;</w:t>
      </w:r>
    </w:p>
    <w:p w14:paraId="58724CAE" w14:textId="144E6972" w:rsidR="00A071A2" w:rsidRPr="005E53F2" w:rsidRDefault="00A071A2" w:rsidP="00B951B1">
      <w:pPr>
        <w:pStyle w:val="divparagraph"/>
        <w:numPr>
          <w:ilvl w:val="0"/>
          <w:numId w:val="30"/>
        </w:numPr>
        <w:jc w:val="both"/>
        <w:rPr>
          <w:rFonts w:asciiTheme="minorHAnsi" w:hAnsiTheme="minorHAnsi" w:cstheme="minorHAnsi"/>
          <w:sz w:val="22"/>
          <w:szCs w:val="24"/>
        </w:rPr>
      </w:pPr>
      <w:r w:rsidRPr="005E53F2">
        <w:rPr>
          <w:rFonts w:asciiTheme="minorHAnsi" w:hAnsiTheme="minorHAnsi" w:cstheme="minorHAnsi"/>
          <w:sz w:val="22"/>
          <w:szCs w:val="24"/>
        </w:rPr>
        <w:t>umiejętność zarządzania i budowania zespołu osób o różnych specjalnościach funkcji wsparcia (administracja, księgowość);</w:t>
      </w:r>
    </w:p>
    <w:p w14:paraId="71727D3C" w14:textId="77777777" w:rsidR="00816695" w:rsidRPr="005E53F2" w:rsidRDefault="00816695" w:rsidP="007C276D">
      <w:pPr>
        <w:pStyle w:val="Tekstpodstawowywcity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322BC38" w14:textId="48FEC904" w:rsidR="007C276D" w:rsidRPr="005E53F2" w:rsidRDefault="00294EAE" w:rsidP="007C276D">
      <w:pPr>
        <w:pStyle w:val="Tekstpodstawowywcity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E53F2">
        <w:rPr>
          <w:rFonts w:asciiTheme="minorHAnsi" w:hAnsiTheme="minorHAnsi" w:cstheme="minorHAnsi"/>
          <w:sz w:val="22"/>
          <w:szCs w:val="22"/>
        </w:rPr>
        <w:t>Osoby zainteresowane</w:t>
      </w:r>
      <w:r w:rsidR="007C276D" w:rsidRPr="005E53F2">
        <w:rPr>
          <w:rFonts w:asciiTheme="minorHAnsi" w:hAnsiTheme="minorHAnsi" w:cstheme="minorHAnsi"/>
          <w:sz w:val="22"/>
          <w:szCs w:val="22"/>
        </w:rPr>
        <w:t xml:space="preserve"> mogą zapoznać się z podstawowymi informacjami o Spółce na stron</w:t>
      </w:r>
      <w:r w:rsidR="00EC6F25" w:rsidRPr="005E53F2">
        <w:rPr>
          <w:rFonts w:asciiTheme="minorHAnsi" w:hAnsiTheme="minorHAnsi" w:cstheme="minorHAnsi"/>
          <w:sz w:val="22"/>
          <w:szCs w:val="22"/>
        </w:rPr>
        <w:t>ie</w:t>
      </w:r>
      <w:r w:rsidR="007C276D" w:rsidRPr="005E53F2">
        <w:rPr>
          <w:rFonts w:asciiTheme="minorHAnsi" w:hAnsiTheme="minorHAnsi" w:cstheme="minorHAnsi"/>
          <w:sz w:val="22"/>
          <w:szCs w:val="22"/>
        </w:rPr>
        <w:t xml:space="preserve"> internetow</w:t>
      </w:r>
      <w:r w:rsidR="00EC6F25" w:rsidRPr="005E53F2">
        <w:rPr>
          <w:rFonts w:asciiTheme="minorHAnsi" w:hAnsiTheme="minorHAnsi" w:cstheme="minorHAnsi"/>
          <w:sz w:val="22"/>
          <w:szCs w:val="22"/>
        </w:rPr>
        <w:t>ej Spółki (</w:t>
      </w:r>
      <w:hyperlink r:id="rId8" w:history="1">
        <w:r w:rsidR="00EC6F25" w:rsidRPr="005E53F2">
          <w:rPr>
            <w:rStyle w:val="Hipercze"/>
            <w:rFonts w:asciiTheme="minorHAnsi" w:hAnsiTheme="minorHAnsi" w:cstheme="minorHAnsi"/>
            <w:sz w:val="22"/>
            <w:szCs w:val="22"/>
          </w:rPr>
          <w:t>www.akmf.pl</w:t>
        </w:r>
      </w:hyperlink>
      <w:r w:rsidR="00EC6F25" w:rsidRPr="005E53F2">
        <w:rPr>
          <w:rFonts w:asciiTheme="minorHAnsi" w:hAnsiTheme="minorHAnsi" w:cstheme="minorHAnsi"/>
          <w:sz w:val="22"/>
          <w:szCs w:val="22"/>
        </w:rPr>
        <w:t>)</w:t>
      </w:r>
      <w:r w:rsidR="007C276D" w:rsidRPr="005E53F2">
        <w:rPr>
          <w:rFonts w:asciiTheme="minorHAnsi" w:hAnsiTheme="minorHAnsi" w:cstheme="minorHAnsi"/>
          <w:sz w:val="22"/>
          <w:szCs w:val="22"/>
        </w:rPr>
        <w:t>.</w:t>
      </w:r>
    </w:p>
    <w:p w14:paraId="069B6D30" w14:textId="6CFABE4B" w:rsidR="007C276D" w:rsidRPr="005E53F2" w:rsidRDefault="007C276D" w:rsidP="007C276D">
      <w:pPr>
        <w:pStyle w:val="Tekstpodstawowywcity"/>
        <w:tabs>
          <w:tab w:val="num" w:pos="36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E53F2">
        <w:rPr>
          <w:rFonts w:asciiTheme="minorHAnsi" w:hAnsiTheme="minorHAnsi" w:cstheme="minorHAnsi"/>
          <w:sz w:val="22"/>
          <w:szCs w:val="22"/>
        </w:rPr>
        <w:t>W okresie od dnia</w:t>
      </w:r>
      <w:r w:rsidR="00294EAE" w:rsidRPr="005E53F2">
        <w:rPr>
          <w:rFonts w:asciiTheme="minorHAnsi" w:hAnsiTheme="minorHAnsi" w:cstheme="minorHAnsi"/>
          <w:sz w:val="22"/>
          <w:szCs w:val="22"/>
        </w:rPr>
        <w:t xml:space="preserve"> </w:t>
      </w:r>
      <w:r w:rsidR="000A140F" w:rsidRPr="000A140F">
        <w:rPr>
          <w:rFonts w:asciiTheme="minorHAnsi" w:hAnsiTheme="minorHAnsi" w:cstheme="minorHAnsi"/>
          <w:sz w:val="22"/>
          <w:szCs w:val="22"/>
          <w:highlight w:val="darkGray"/>
        </w:rPr>
        <w:t>27</w:t>
      </w:r>
      <w:r w:rsidR="00FC2C68" w:rsidRPr="000A140F">
        <w:rPr>
          <w:rFonts w:asciiTheme="minorHAnsi" w:hAnsiTheme="minorHAnsi" w:cstheme="minorHAnsi"/>
          <w:sz w:val="22"/>
          <w:szCs w:val="22"/>
          <w:highlight w:val="darkGray"/>
        </w:rPr>
        <w:t>.</w:t>
      </w:r>
      <w:r w:rsidR="00FC2C68" w:rsidRPr="00FC2C68">
        <w:rPr>
          <w:rFonts w:asciiTheme="minorHAnsi" w:hAnsiTheme="minorHAnsi" w:cstheme="minorHAnsi"/>
          <w:sz w:val="22"/>
          <w:szCs w:val="22"/>
          <w:highlight w:val="darkGray"/>
        </w:rPr>
        <w:t>0</w:t>
      </w:r>
      <w:r w:rsidR="000A140F">
        <w:rPr>
          <w:rFonts w:asciiTheme="minorHAnsi" w:hAnsiTheme="minorHAnsi" w:cstheme="minorHAnsi"/>
          <w:sz w:val="22"/>
          <w:szCs w:val="22"/>
          <w:highlight w:val="darkGray"/>
        </w:rPr>
        <w:t>8</w:t>
      </w:r>
      <w:r w:rsidR="00294EAE" w:rsidRPr="00FC2C68">
        <w:rPr>
          <w:rFonts w:asciiTheme="minorHAnsi" w:hAnsiTheme="minorHAnsi" w:cstheme="minorHAnsi"/>
          <w:sz w:val="22"/>
          <w:szCs w:val="22"/>
          <w:highlight w:val="darkGray"/>
        </w:rPr>
        <w:t>.201</w:t>
      </w:r>
      <w:r w:rsidR="00AE645D" w:rsidRPr="00FC2C68">
        <w:rPr>
          <w:rFonts w:asciiTheme="minorHAnsi" w:hAnsiTheme="minorHAnsi" w:cstheme="minorHAnsi"/>
          <w:sz w:val="22"/>
          <w:szCs w:val="22"/>
          <w:highlight w:val="darkGray"/>
        </w:rPr>
        <w:t>8</w:t>
      </w:r>
      <w:r w:rsidR="00294EAE" w:rsidRPr="00FC2C68">
        <w:rPr>
          <w:rFonts w:asciiTheme="minorHAnsi" w:hAnsiTheme="minorHAnsi" w:cstheme="minorHAnsi"/>
          <w:sz w:val="22"/>
          <w:szCs w:val="22"/>
          <w:highlight w:val="darkGray"/>
        </w:rPr>
        <w:t xml:space="preserve"> r.</w:t>
      </w:r>
      <w:r w:rsidR="00EC6F25" w:rsidRPr="00FC2C68">
        <w:rPr>
          <w:rFonts w:asciiTheme="minorHAnsi" w:hAnsiTheme="minorHAnsi" w:cstheme="minorHAnsi"/>
          <w:sz w:val="22"/>
          <w:szCs w:val="22"/>
          <w:highlight w:val="darkGray"/>
        </w:rPr>
        <w:t xml:space="preserve"> </w:t>
      </w:r>
      <w:r w:rsidRPr="00FC2C68">
        <w:rPr>
          <w:rFonts w:asciiTheme="minorHAnsi" w:hAnsiTheme="minorHAnsi" w:cstheme="minorHAnsi"/>
          <w:sz w:val="22"/>
          <w:szCs w:val="22"/>
          <w:highlight w:val="darkGray"/>
        </w:rPr>
        <w:t xml:space="preserve">do </w:t>
      </w:r>
      <w:r w:rsidR="000A140F">
        <w:rPr>
          <w:rFonts w:asciiTheme="minorHAnsi" w:hAnsiTheme="minorHAnsi" w:cstheme="minorHAnsi"/>
          <w:sz w:val="22"/>
          <w:szCs w:val="22"/>
          <w:highlight w:val="darkGray"/>
        </w:rPr>
        <w:t>31</w:t>
      </w:r>
      <w:r w:rsidR="00FC2C68" w:rsidRPr="00FC2C68">
        <w:rPr>
          <w:rFonts w:asciiTheme="minorHAnsi" w:hAnsiTheme="minorHAnsi" w:cstheme="minorHAnsi"/>
          <w:sz w:val="22"/>
          <w:szCs w:val="22"/>
          <w:highlight w:val="darkGray"/>
        </w:rPr>
        <w:t>.</w:t>
      </w:r>
      <w:r w:rsidR="006C43BB" w:rsidRPr="00FC2C68">
        <w:rPr>
          <w:rFonts w:asciiTheme="minorHAnsi" w:hAnsiTheme="minorHAnsi" w:cstheme="minorHAnsi"/>
          <w:sz w:val="22"/>
          <w:szCs w:val="22"/>
          <w:highlight w:val="darkGray"/>
        </w:rPr>
        <w:t>08</w:t>
      </w:r>
      <w:r w:rsidR="00294EAE" w:rsidRPr="00FC2C68">
        <w:rPr>
          <w:rFonts w:asciiTheme="minorHAnsi" w:hAnsiTheme="minorHAnsi" w:cstheme="minorHAnsi"/>
          <w:sz w:val="22"/>
          <w:szCs w:val="22"/>
          <w:highlight w:val="darkGray"/>
        </w:rPr>
        <w:t>.</w:t>
      </w:r>
      <w:r w:rsidRPr="00FC2C68">
        <w:rPr>
          <w:rFonts w:asciiTheme="minorHAnsi" w:hAnsiTheme="minorHAnsi" w:cstheme="minorHAnsi"/>
          <w:sz w:val="22"/>
          <w:szCs w:val="22"/>
          <w:highlight w:val="darkGray"/>
        </w:rPr>
        <w:t>201</w:t>
      </w:r>
      <w:r w:rsidR="00AE645D" w:rsidRPr="00FC2C68">
        <w:rPr>
          <w:rFonts w:asciiTheme="minorHAnsi" w:hAnsiTheme="minorHAnsi" w:cstheme="minorHAnsi"/>
          <w:sz w:val="22"/>
          <w:szCs w:val="22"/>
          <w:highlight w:val="darkGray"/>
        </w:rPr>
        <w:t>8</w:t>
      </w:r>
      <w:r w:rsidRPr="00FC2C68">
        <w:rPr>
          <w:rFonts w:asciiTheme="minorHAnsi" w:hAnsiTheme="minorHAnsi" w:cstheme="minorHAnsi"/>
          <w:sz w:val="22"/>
          <w:szCs w:val="22"/>
          <w:highlight w:val="darkGray"/>
        </w:rPr>
        <w:t xml:space="preserve"> r.</w:t>
      </w:r>
      <w:r w:rsidRPr="005E53F2">
        <w:rPr>
          <w:rFonts w:asciiTheme="minorHAnsi" w:hAnsiTheme="minorHAnsi" w:cstheme="minorHAnsi"/>
          <w:sz w:val="22"/>
          <w:szCs w:val="22"/>
        </w:rPr>
        <w:t xml:space="preserve"> od poniedziałku do piątku w godzinach od </w:t>
      </w:r>
      <w:r w:rsidR="00213BB7" w:rsidRPr="005E53F2">
        <w:rPr>
          <w:rFonts w:asciiTheme="minorHAnsi" w:hAnsiTheme="minorHAnsi" w:cstheme="minorHAnsi"/>
          <w:sz w:val="22"/>
          <w:szCs w:val="22"/>
        </w:rPr>
        <w:t>10</w:t>
      </w:r>
      <w:r w:rsidRPr="005E53F2">
        <w:rPr>
          <w:rFonts w:asciiTheme="minorHAnsi" w:hAnsiTheme="minorHAnsi" w:cstheme="minorHAnsi"/>
          <w:sz w:val="22"/>
          <w:szCs w:val="22"/>
        </w:rPr>
        <w:t>.00 do 1</w:t>
      </w:r>
      <w:r w:rsidR="00E62EB9" w:rsidRPr="005E53F2">
        <w:rPr>
          <w:rFonts w:asciiTheme="minorHAnsi" w:hAnsiTheme="minorHAnsi" w:cstheme="minorHAnsi"/>
          <w:sz w:val="22"/>
          <w:szCs w:val="22"/>
        </w:rPr>
        <w:t>5</w:t>
      </w:r>
      <w:r w:rsidRPr="005E53F2">
        <w:rPr>
          <w:rFonts w:asciiTheme="minorHAnsi" w:hAnsiTheme="minorHAnsi" w:cstheme="minorHAnsi"/>
          <w:sz w:val="22"/>
          <w:szCs w:val="22"/>
        </w:rPr>
        <w:t xml:space="preserve">.00 </w:t>
      </w:r>
      <w:r w:rsidR="00EC6F25" w:rsidRPr="005E53F2">
        <w:rPr>
          <w:rFonts w:asciiTheme="minorHAnsi" w:hAnsiTheme="minorHAnsi" w:cstheme="minorHAnsi"/>
          <w:sz w:val="22"/>
          <w:szCs w:val="22"/>
        </w:rPr>
        <w:t xml:space="preserve">w </w:t>
      </w:r>
      <w:r w:rsidRPr="005E53F2">
        <w:rPr>
          <w:rFonts w:asciiTheme="minorHAnsi" w:hAnsiTheme="minorHAnsi" w:cstheme="minorHAnsi"/>
          <w:sz w:val="22"/>
          <w:szCs w:val="22"/>
        </w:rPr>
        <w:t xml:space="preserve">siedzibie Spółki, </w:t>
      </w:r>
      <w:r w:rsidR="00294EAE" w:rsidRPr="005E53F2">
        <w:rPr>
          <w:rFonts w:asciiTheme="minorHAnsi" w:hAnsiTheme="minorHAnsi" w:cstheme="minorHAnsi"/>
          <w:sz w:val="22"/>
          <w:szCs w:val="22"/>
        </w:rPr>
        <w:t>osobom zainteresowanym</w:t>
      </w:r>
      <w:r w:rsidRPr="005E53F2">
        <w:rPr>
          <w:rFonts w:asciiTheme="minorHAnsi" w:hAnsiTheme="minorHAnsi" w:cstheme="minorHAnsi"/>
          <w:sz w:val="22"/>
          <w:szCs w:val="22"/>
        </w:rPr>
        <w:t xml:space="preserve"> udostępniane będą następujące dokumenty dotyczące działalności Spółki:</w:t>
      </w:r>
    </w:p>
    <w:p w14:paraId="13B890CC" w14:textId="2F6462F5" w:rsidR="007C276D" w:rsidRPr="005E53F2" w:rsidRDefault="00EC6F25" w:rsidP="00EC6F25">
      <w:pPr>
        <w:pStyle w:val="Tekstpodstawowywcity"/>
        <w:numPr>
          <w:ilvl w:val="0"/>
          <w:numId w:val="31"/>
        </w:numPr>
        <w:tabs>
          <w:tab w:val="clear" w:pos="1866"/>
        </w:tabs>
        <w:spacing w:line="360" w:lineRule="auto"/>
        <w:ind w:left="851" w:hanging="426"/>
        <w:jc w:val="both"/>
        <w:rPr>
          <w:rFonts w:asciiTheme="minorHAnsi" w:hAnsiTheme="minorHAnsi" w:cstheme="minorHAnsi"/>
          <w:sz w:val="22"/>
          <w:szCs w:val="22"/>
        </w:rPr>
      </w:pPr>
      <w:r w:rsidRPr="005E53F2">
        <w:rPr>
          <w:rFonts w:asciiTheme="minorHAnsi" w:hAnsiTheme="minorHAnsi" w:cstheme="minorHAnsi"/>
          <w:sz w:val="22"/>
          <w:szCs w:val="22"/>
        </w:rPr>
        <w:t>Akt założycielski</w:t>
      </w:r>
      <w:r w:rsidR="00687BEC" w:rsidRPr="005E53F2">
        <w:rPr>
          <w:rFonts w:asciiTheme="minorHAnsi" w:hAnsiTheme="minorHAnsi" w:cstheme="minorHAnsi"/>
          <w:sz w:val="22"/>
          <w:szCs w:val="22"/>
        </w:rPr>
        <w:t xml:space="preserve"> Spółki;</w:t>
      </w:r>
    </w:p>
    <w:p w14:paraId="2A97AB17" w14:textId="175752BF" w:rsidR="007C276D" w:rsidRPr="005E53F2" w:rsidRDefault="00687BEC" w:rsidP="00EC6F25">
      <w:pPr>
        <w:pStyle w:val="Tekstpodstawowywcity"/>
        <w:numPr>
          <w:ilvl w:val="0"/>
          <w:numId w:val="31"/>
        </w:numPr>
        <w:tabs>
          <w:tab w:val="clear" w:pos="1866"/>
          <w:tab w:val="num" w:pos="900"/>
        </w:tabs>
        <w:spacing w:line="360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5E53F2">
        <w:rPr>
          <w:rFonts w:asciiTheme="minorHAnsi" w:hAnsiTheme="minorHAnsi" w:cstheme="minorHAnsi"/>
          <w:sz w:val="22"/>
          <w:szCs w:val="22"/>
        </w:rPr>
        <w:t>Regulamin Zarządu;</w:t>
      </w:r>
    </w:p>
    <w:p w14:paraId="178B680D" w14:textId="1819F8D7" w:rsidR="007C276D" w:rsidRPr="005E53F2" w:rsidRDefault="00687BEC" w:rsidP="00EC6F25">
      <w:pPr>
        <w:pStyle w:val="Tekstpodstawowywcity"/>
        <w:numPr>
          <w:ilvl w:val="0"/>
          <w:numId w:val="31"/>
        </w:numPr>
        <w:tabs>
          <w:tab w:val="clear" w:pos="1866"/>
          <w:tab w:val="num" w:pos="900"/>
        </w:tabs>
        <w:spacing w:line="360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5E53F2">
        <w:rPr>
          <w:rFonts w:asciiTheme="minorHAnsi" w:hAnsiTheme="minorHAnsi" w:cstheme="minorHAnsi"/>
          <w:sz w:val="22"/>
          <w:szCs w:val="22"/>
        </w:rPr>
        <w:t>Regulamin Organizacyjny Spółki;</w:t>
      </w:r>
    </w:p>
    <w:p w14:paraId="376C217A" w14:textId="753D6F96" w:rsidR="00213BB7" w:rsidRPr="005E53F2" w:rsidRDefault="00213BB7" w:rsidP="00EC6F25">
      <w:pPr>
        <w:pStyle w:val="Tekstpodstawowywcity"/>
        <w:numPr>
          <w:ilvl w:val="0"/>
          <w:numId w:val="31"/>
        </w:numPr>
        <w:tabs>
          <w:tab w:val="clear" w:pos="1866"/>
          <w:tab w:val="num" w:pos="900"/>
        </w:tabs>
        <w:spacing w:line="360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5E53F2">
        <w:rPr>
          <w:rFonts w:asciiTheme="minorHAnsi" w:hAnsiTheme="minorHAnsi" w:cstheme="minorHAnsi"/>
          <w:sz w:val="22"/>
          <w:szCs w:val="22"/>
        </w:rPr>
        <w:t>Sprawozdanie finansowe za 2016</w:t>
      </w:r>
      <w:r w:rsidR="00AE645D">
        <w:rPr>
          <w:rFonts w:asciiTheme="minorHAnsi" w:hAnsiTheme="minorHAnsi" w:cstheme="minorHAnsi"/>
          <w:sz w:val="22"/>
          <w:szCs w:val="22"/>
        </w:rPr>
        <w:t xml:space="preserve"> oraz za rok 2017</w:t>
      </w:r>
      <w:r w:rsidRPr="005E53F2">
        <w:rPr>
          <w:rFonts w:asciiTheme="minorHAnsi" w:hAnsiTheme="minorHAnsi" w:cstheme="minorHAnsi"/>
          <w:sz w:val="22"/>
          <w:szCs w:val="22"/>
        </w:rPr>
        <w:t>;</w:t>
      </w:r>
    </w:p>
    <w:p w14:paraId="5A237444" w14:textId="2D339D0E" w:rsidR="007C276D" w:rsidRPr="005E53F2" w:rsidRDefault="00AE645D" w:rsidP="00EC6F25">
      <w:pPr>
        <w:pStyle w:val="Tekstpodstawowywcity"/>
        <w:numPr>
          <w:ilvl w:val="0"/>
          <w:numId w:val="31"/>
        </w:numPr>
        <w:tabs>
          <w:tab w:val="clear" w:pos="1866"/>
          <w:tab w:val="num" w:pos="900"/>
        </w:tabs>
        <w:spacing w:line="360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Aktualna </w:t>
      </w:r>
      <w:r w:rsidR="007C276D" w:rsidRPr="005E53F2">
        <w:rPr>
          <w:rFonts w:asciiTheme="minorHAnsi" w:hAnsiTheme="minorHAnsi" w:cstheme="minorHAnsi"/>
          <w:sz w:val="22"/>
          <w:szCs w:val="22"/>
        </w:rPr>
        <w:t>Kwartalna informacja o Spółce</w:t>
      </w:r>
      <w:r w:rsidR="00024ED0" w:rsidRPr="005E53F2">
        <w:rPr>
          <w:rFonts w:asciiTheme="minorHAnsi" w:hAnsiTheme="minorHAnsi" w:cstheme="minorHAnsi"/>
          <w:sz w:val="22"/>
          <w:szCs w:val="22"/>
        </w:rPr>
        <w:t>;</w:t>
      </w:r>
      <w:r w:rsidR="007C276D" w:rsidRPr="005E53F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CD39071" w14:textId="0242DD1E" w:rsidR="00213BB7" w:rsidRPr="005E53F2" w:rsidRDefault="00213BB7" w:rsidP="00213BB7">
      <w:pPr>
        <w:pStyle w:val="Tekstpodstawowywcity"/>
        <w:numPr>
          <w:ilvl w:val="0"/>
          <w:numId w:val="31"/>
        </w:numPr>
        <w:tabs>
          <w:tab w:val="clear" w:pos="1866"/>
          <w:tab w:val="num" w:pos="900"/>
        </w:tabs>
        <w:spacing w:line="360" w:lineRule="auto"/>
        <w:ind w:left="851" w:hanging="425"/>
        <w:jc w:val="both"/>
        <w:rPr>
          <w:rFonts w:asciiTheme="minorHAnsi" w:hAnsiTheme="minorHAnsi" w:cs="Calibri"/>
          <w:sz w:val="22"/>
        </w:rPr>
      </w:pPr>
      <w:r w:rsidRPr="005E53F2">
        <w:rPr>
          <w:rFonts w:asciiTheme="minorHAnsi" w:hAnsiTheme="minorHAnsi" w:cs="Calibri"/>
          <w:sz w:val="22"/>
        </w:rPr>
        <w:t>Ustawa z dnia 29.04.2016 r. o szczególnych zasadach wykonywania niektórych zadań z zakresu informatyzacji działalności organów Krajowej Administracji Skarbowej</w:t>
      </w:r>
      <w:r w:rsidR="00024ED0" w:rsidRPr="005E53F2">
        <w:rPr>
          <w:rFonts w:asciiTheme="minorHAnsi" w:hAnsiTheme="minorHAnsi" w:cs="Calibri"/>
          <w:sz w:val="22"/>
        </w:rPr>
        <w:t>.</w:t>
      </w:r>
    </w:p>
    <w:p w14:paraId="395BF039" w14:textId="77777777" w:rsidR="007C276D" w:rsidRPr="009C6DC2" w:rsidRDefault="007C276D" w:rsidP="007C276D">
      <w:pPr>
        <w:shd w:val="clear" w:color="auto" w:fill="FFFFFF"/>
        <w:spacing w:before="100" w:beforeAutospacing="1" w:after="100" w:afterAutospacing="1" w:line="240" w:lineRule="atLeast"/>
        <w:jc w:val="both"/>
        <w:rPr>
          <w:rFonts w:eastAsia="Times New Roman" w:cstheme="minorHAnsi"/>
        </w:rPr>
      </w:pPr>
      <w:r w:rsidRPr="009C6DC2">
        <w:rPr>
          <w:rFonts w:eastAsia="Times New Roman" w:cstheme="minorHAnsi"/>
          <w:bCs/>
        </w:rPr>
        <w:t>Rada Nadzorcza</w:t>
      </w:r>
      <w:r w:rsidRPr="009C6DC2">
        <w:rPr>
          <w:rFonts w:eastAsia="Times New Roman" w:cstheme="minorHAnsi"/>
        </w:rPr>
        <w:t>, po zakończeniu postępowania kwalifikacyjnego, p</w:t>
      </w:r>
      <w:r w:rsidRPr="009C6DC2">
        <w:rPr>
          <w:rFonts w:eastAsia="Times New Roman" w:cstheme="minorHAnsi"/>
          <w:bCs/>
        </w:rPr>
        <w:t>owiadomi kandydatów uczestniczących w postępowaniu o jego wynikach</w:t>
      </w:r>
      <w:r w:rsidRPr="009C6DC2">
        <w:rPr>
          <w:rFonts w:eastAsia="Times New Roman" w:cstheme="minorHAnsi"/>
        </w:rPr>
        <w:t xml:space="preserve"> na wskazany przez kandydata w zgłoszeniu do postępowania adres poczty elektronicznej.</w:t>
      </w:r>
    </w:p>
    <w:p w14:paraId="4A594C6F" w14:textId="19D3106D" w:rsidR="00687BEC" w:rsidRDefault="007C276D">
      <w:pPr>
        <w:jc w:val="both"/>
        <w:rPr>
          <w:rFonts w:eastAsia="Times New Roman" w:cstheme="minorHAnsi"/>
        </w:rPr>
      </w:pPr>
      <w:r w:rsidRPr="005E53F2">
        <w:rPr>
          <w:rFonts w:eastAsia="Times New Roman" w:cstheme="minorHAnsi"/>
          <w:b/>
          <w:bCs/>
        </w:rPr>
        <w:t>Rada Nadzorcza zastrzega sobie prawo zakończenia postępowania kwalifikacyjnego, w każdym czasie, bez podania przyczyny i bez wyłonienia kandydatów.</w:t>
      </w:r>
      <w:r w:rsidRPr="005E53F2">
        <w:rPr>
          <w:rFonts w:eastAsia="Times New Roman" w:cstheme="minorHAnsi"/>
        </w:rPr>
        <w:t xml:space="preserve"> W takiej sytuacji Rada Nadzorcza poinformuje kandydatów o zakończeniu postępowania kwalifikacyjnego na wskazany przez kandydata w zgłoszeniu do postępowania adres poczty elektronicznej.</w:t>
      </w:r>
    </w:p>
    <w:sectPr w:rsidR="00687BEC" w:rsidSect="002F6E45">
      <w:footerReference w:type="default" r:id="rId9"/>
      <w:headerReference w:type="first" r:id="rId10"/>
      <w:footerReference w:type="first" r:id="rId11"/>
      <w:pgSz w:w="11906" w:h="16838" w:code="9"/>
      <w:pgMar w:top="1417" w:right="1417" w:bottom="1417" w:left="1417" w:header="36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79B9C8" w14:textId="77777777" w:rsidR="008F17E1" w:rsidRDefault="008F17E1">
      <w:r>
        <w:separator/>
      </w:r>
    </w:p>
  </w:endnote>
  <w:endnote w:type="continuationSeparator" w:id="0">
    <w:p w14:paraId="00BD15F5" w14:textId="77777777" w:rsidR="008F17E1" w:rsidRDefault="008F1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03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Open Sans">
    <w:altName w:val="Times New Roman"/>
    <w:charset w:val="EE"/>
    <w:family w:val="swiss"/>
    <w:pitch w:val="variable"/>
    <w:sig w:usb0="00000001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7E66BB" w14:textId="77777777" w:rsidR="00213BB7" w:rsidRPr="00197ECD" w:rsidRDefault="00213BB7" w:rsidP="00197ECD">
    <w:pPr>
      <w:pStyle w:val="Stopka"/>
      <w:ind w:left="-57"/>
      <w:jc w:val="center"/>
      <w:rPr>
        <w:rFonts w:ascii="Rockwell" w:hAnsi="Rockwell"/>
        <w:color w:val="CC0000"/>
      </w:rPr>
    </w:pPr>
  </w:p>
  <w:p w14:paraId="523818EE" w14:textId="77777777" w:rsidR="00213BB7" w:rsidRDefault="00213BB7" w:rsidP="00197ECD">
    <w:pPr>
      <w:pStyle w:val="Stopka"/>
      <w:ind w:left="-57"/>
      <w:jc w:val="center"/>
      <w:rPr>
        <w:rFonts w:ascii="Rockwell" w:hAnsi="Rockwell"/>
        <w:color w:val="CC0000"/>
      </w:rPr>
    </w:pPr>
    <w:r>
      <w:rPr>
        <w:rFonts w:ascii="Rockwell" w:hAnsi="Rockwell"/>
        <w:color w:val="CC0000"/>
      </w:rPr>
      <w:t>_________________________________________________________________</w:t>
    </w:r>
  </w:p>
  <w:p w14:paraId="4D214C2F" w14:textId="77777777" w:rsidR="00213BB7" w:rsidRPr="00197ECD" w:rsidRDefault="00213BB7" w:rsidP="00197ECD">
    <w:pPr>
      <w:pStyle w:val="Stopka"/>
      <w:ind w:left="-57"/>
      <w:jc w:val="center"/>
      <w:rPr>
        <w:rFonts w:ascii="Rockwell" w:hAnsi="Rockwell"/>
        <w:color w:val="CC0000"/>
      </w:rPr>
    </w:pPr>
  </w:p>
  <w:p w14:paraId="11748C3B" w14:textId="7CD55246" w:rsidR="00213BB7" w:rsidRPr="00197ECD" w:rsidRDefault="00213BB7" w:rsidP="00197ECD">
    <w:pPr>
      <w:pStyle w:val="Stopka"/>
      <w:ind w:left="-57"/>
      <w:jc w:val="center"/>
      <w:rPr>
        <w:rFonts w:ascii="Open Sans" w:hAnsi="Open Sans" w:cs="Open Sans"/>
        <w:color w:val="333399"/>
        <w:sz w:val="22"/>
      </w:rPr>
    </w:pPr>
    <w:r w:rsidRPr="00197ECD">
      <w:rPr>
        <w:rFonts w:ascii="Open Sans" w:hAnsi="Open Sans" w:cs="Open Sans"/>
        <w:color w:val="333399"/>
        <w:sz w:val="22"/>
      </w:rPr>
      <w:t xml:space="preserve">Strona </w:t>
    </w:r>
    <w:r w:rsidRPr="00197ECD">
      <w:rPr>
        <w:rFonts w:ascii="Open Sans" w:hAnsi="Open Sans" w:cs="Open Sans"/>
        <w:color w:val="333399"/>
        <w:sz w:val="22"/>
      </w:rPr>
      <w:fldChar w:fldCharType="begin"/>
    </w:r>
    <w:r w:rsidRPr="00197ECD">
      <w:rPr>
        <w:rFonts w:ascii="Open Sans" w:hAnsi="Open Sans" w:cs="Open Sans"/>
        <w:color w:val="333399"/>
        <w:sz w:val="22"/>
      </w:rPr>
      <w:instrText xml:space="preserve"> PAGE   \* MERGEFORMAT </w:instrText>
    </w:r>
    <w:r w:rsidRPr="00197ECD">
      <w:rPr>
        <w:rFonts w:ascii="Open Sans" w:hAnsi="Open Sans" w:cs="Open Sans"/>
        <w:color w:val="333399"/>
        <w:sz w:val="22"/>
      </w:rPr>
      <w:fldChar w:fldCharType="separate"/>
    </w:r>
    <w:r w:rsidR="00704E2E">
      <w:rPr>
        <w:rFonts w:ascii="Open Sans" w:hAnsi="Open Sans" w:cs="Open Sans"/>
        <w:noProof/>
        <w:color w:val="333399"/>
        <w:sz w:val="22"/>
      </w:rPr>
      <w:t>2</w:t>
    </w:r>
    <w:r w:rsidRPr="00197ECD">
      <w:rPr>
        <w:rFonts w:ascii="Open Sans" w:hAnsi="Open Sans" w:cs="Open Sans"/>
        <w:color w:val="333399"/>
        <w:sz w:val="22"/>
      </w:rPr>
      <w:fldChar w:fldCharType="end"/>
    </w:r>
    <w:r w:rsidRPr="00197ECD">
      <w:rPr>
        <w:rFonts w:ascii="Open Sans" w:hAnsi="Open Sans" w:cs="Open Sans"/>
        <w:color w:val="333399"/>
        <w:sz w:val="22"/>
      </w:rPr>
      <w:t xml:space="preserve"> z </w:t>
    </w:r>
    <w:r w:rsidRPr="00197ECD">
      <w:rPr>
        <w:rFonts w:ascii="Open Sans" w:hAnsi="Open Sans" w:cs="Open Sans"/>
        <w:color w:val="333399"/>
        <w:sz w:val="22"/>
      </w:rPr>
      <w:fldChar w:fldCharType="begin"/>
    </w:r>
    <w:r w:rsidRPr="00197ECD">
      <w:rPr>
        <w:rFonts w:ascii="Open Sans" w:hAnsi="Open Sans" w:cs="Open Sans"/>
        <w:color w:val="333399"/>
        <w:sz w:val="22"/>
      </w:rPr>
      <w:instrText xml:space="preserve"> NUMPAGES   \* MERGEFORMAT </w:instrText>
    </w:r>
    <w:r w:rsidRPr="00197ECD">
      <w:rPr>
        <w:rFonts w:ascii="Open Sans" w:hAnsi="Open Sans" w:cs="Open Sans"/>
        <w:color w:val="333399"/>
        <w:sz w:val="22"/>
      </w:rPr>
      <w:fldChar w:fldCharType="separate"/>
    </w:r>
    <w:r w:rsidR="00704E2E">
      <w:rPr>
        <w:rFonts w:ascii="Open Sans" w:hAnsi="Open Sans" w:cs="Open Sans"/>
        <w:noProof/>
        <w:color w:val="333399"/>
        <w:sz w:val="22"/>
      </w:rPr>
      <w:t>7</w:t>
    </w:r>
    <w:r w:rsidRPr="00197ECD">
      <w:rPr>
        <w:rFonts w:ascii="Open Sans" w:hAnsi="Open Sans" w:cs="Open Sans"/>
        <w:color w:val="333399"/>
        <w:sz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409C82" w14:textId="77777777" w:rsidR="00213BB7" w:rsidRPr="00C637E6" w:rsidRDefault="00213BB7" w:rsidP="002F6E45">
    <w:pPr>
      <w:pStyle w:val="Stopka"/>
      <w:ind w:left="-57"/>
      <w:jc w:val="center"/>
      <w:rPr>
        <w:rFonts w:ascii="Rockwell" w:hAnsi="Rockwell"/>
        <w:color w:val="CC0000"/>
      </w:rPr>
    </w:pPr>
    <w:r w:rsidRPr="00C637E6">
      <w:rPr>
        <w:rFonts w:ascii="Rockwell" w:hAnsi="Rockwell"/>
        <w:color w:val="CC0000"/>
      </w:rPr>
      <w:t>_________________________________________________________________</w:t>
    </w:r>
  </w:p>
  <w:p w14:paraId="13C1166C" w14:textId="77777777" w:rsidR="00213BB7" w:rsidRDefault="00213BB7" w:rsidP="002F6E45">
    <w:pPr>
      <w:pStyle w:val="Stopka"/>
      <w:ind w:left="-57"/>
      <w:jc w:val="center"/>
      <w:rPr>
        <w:rFonts w:ascii="Rockwell" w:hAnsi="Rockwell"/>
        <w:color w:val="333399"/>
      </w:rPr>
    </w:pPr>
  </w:p>
  <w:p w14:paraId="7185F5FD" w14:textId="34918F30" w:rsidR="00213BB7" w:rsidRPr="00C637E6" w:rsidRDefault="00213BB7" w:rsidP="002F6E45">
    <w:pPr>
      <w:pStyle w:val="Stopka"/>
      <w:ind w:left="-57"/>
      <w:jc w:val="center"/>
      <w:rPr>
        <w:rFonts w:ascii="Open Sans" w:hAnsi="Open Sans" w:cs="Open Sans"/>
        <w:b/>
        <w:color w:val="000000" w:themeColor="text1"/>
        <w:sz w:val="16"/>
      </w:rPr>
    </w:pPr>
    <w:r w:rsidRPr="00C637E6">
      <w:rPr>
        <w:rFonts w:ascii="Open Sans" w:hAnsi="Open Sans" w:cs="Open Sans"/>
        <w:b/>
        <w:color w:val="000000" w:themeColor="text1"/>
        <w:sz w:val="16"/>
      </w:rPr>
      <w:t xml:space="preserve">Aplikacje Krytyczne Sp. z o.o. ul. </w:t>
    </w:r>
    <w:r w:rsidR="00FD304F">
      <w:rPr>
        <w:rFonts w:ascii="Open Sans" w:hAnsi="Open Sans" w:cs="Open Sans"/>
        <w:b/>
        <w:color w:val="000000" w:themeColor="text1"/>
        <w:sz w:val="16"/>
      </w:rPr>
      <w:t>Chmielna 85/87</w:t>
    </w:r>
    <w:r w:rsidRPr="00C637E6">
      <w:rPr>
        <w:rFonts w:ascii="Open Sans" w:hAnsi="Open Sans" w:cs="Open Sans"/>
        <w:b/>
        <w:color w:val="000000" w:themeColor="text1"/>
        <w:sz w:val="16"/>
      </w:rPr>
      <w:t>, 0</w:t>
    </w:r>
    <w:r w:rsidR="00FD304F">
      <w:rPr>
        <w:rFonts w:ascii="Open Sans" w:hAnsi="Open Sans" w:cs="Open Sans"/>
        <w:b/>
        <w:color w:val="000000" w:themeColor="text1"/>
        <w:sz w:val="16"/>
      </w:rPr>
      <w:t>0</w:t>
    </w:r>
    <w:r w:rsidRPr="00C637E6">
      <w:rPr>
        <w:rFonts w:ascii="Open Sans" w:hAnsi="Open Sans" w:cs="Open Sans"/>
        <w:b/>
        <w:color w:val="000000" w:themeColor="text1"/>
        <w:sz w:val="16"/>
      </w:rPr>
      <w:t>-</w:t>
    </w:r>
    <w:r w:rsidR="00FD304F">
      <w:rPr>
        <w:rFonts w:ascii="Open Sans" w:hAnsi="Open Sans" w:cs="Open Sans"/>
        <w:b/>
        <w:color w:val="000000" w:themeColor="text1"/>
        <w:sz w:val="16"/>
      </w:rPr>
      <w:t>805</w:t>
    </w:r>
    <w:r w:rsidRPr="00C637E6">
      <w:rPr>
        <w:rFonts w:ascii="Open Sans" w:hAnsi="Open Sans" w:cs="Open Sans"/>
        <w:b/>
        <w:color w:val="000000" w:themeColor="text1"/>
        <w:sz w:val="16"/>
      </w:rPr>
      <w:t xml:space="preserve"> Warszawa, </w:t>
    </w:r>
    <w:r>
      <w:rPr>
        <w:rFonts w:ascii="Open Sans" w:hAnsi="Open Sans" w:cs="Open Sans"/>
        <w:b/>
        <w:color w:val="000000" w:themeColor="text1"/>
        <w:sz w:val="16"/>
      </w:rPr>
      <w:t xml:space="preserve">zarejestrowana przez Sąd Rejonowy dla m. st. Warszawy w Warszawie XII Wydział Gospodarczy Krajowego Rejestru Sądowego pod numerem KRS 0000636771, </w:t>
    </w:r>
    <w:r w:rsidR="00010DD0">
      <w:rPr>
        <w:rFonts w:ascii="Open Sans" w:hAnsi="Open Sans" w:cs="Open Sans"/>
        <w:b/>
        <w:color w:val="000000" w:themeColor="text1"/>
        <w:sz w:val="16"/>
      </w:rPr>
      <w:br/>
    </w:r>
    <w:r>
      <w:rPr>
        <w:rFonts w:ascii="Open Sans" w:hAnsi="Open Sans" w:cs="Open Sans"/>
        <w:b/>
        <w:color w:val="000000" w:themeColor="text1"/>
        <w:sz w:val="16"/>
      </w:rPr>
      <w:t xml:space="preserve">kapitał zakładowy </w:t>
    </w:r>
    <w:r w:rsidR="00CA28FF">
      <w:rPr>
        <w:rFonts w:ascii="Open Sans" w:hAnsi="Open Sans" w:cs="Open Sans"/>
        <w:b/>
        <w:color w:val="000000" w:themeColor="text1"/>
        <w:sz w:val="16"/>
      </w:rPr>
      <w:t>35</w:t>
    </w:r>
    <w:r>
      <w:rPr>
        <w:rFonts w:ascii="Open Sans" w:hAnsi="Open Sans" w:cs="Open Sans"/>
        <w:b/>
        <w:color w:val="000000" w:themeColor="text1"/>
        <w:sz w:val="16"/>
      </w:rPr>
      <w:t xml:space="preserve"> 000 000 zł., </w:t>
    </w:r>
    <w:r w:rsidRPr="00C637E6">
      <w:rPr>
        <w:rFonts w:ascii="Open Sans" w:hAnsi="Open Sans" w:cs="Open Sans"/>
        <w:b/>
        <w:color w:val="000000" w:themeColor="text1"/>
        <w:sz w:val="16"/>
      </w:rPr>
      <w:t>NIP</w:t>
    </w:r>
    <w:r>
      <w:rPr>
        <w:rFonts w:ascii="Open Sans" w:hAnsi="Open Sans" w:cs="Open Sans"/>
        <w:b/>
        <w:color w:val="000000" w:themeColor="text1"/>
        <w:sz w:val="16"/>
      </w:rPr>
      <w:t>: 5272773492, www.akmf.pl</w:t>
    </w:r>
  </w:p>
  <w:p w14:paraId="3B3AD310" w14:textId="77777777" w:rsidR="00213BB7" w:rsidRDefault="00213BB7" w:rsidP="002F6E4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676099" w14:textId="77777777" w:rsidR="008F17E1" w:rsidRDefault="008F17E1">
      <w:r>
        <w:separator/>
      </w:r>
    </w:p>
  </w:footnote>
  <w:footnote w:type="continuationSeparator" w:id="0">
    <w:p w14:paraId="1188C4BD" w14:textId="77777777" w:rsidR="008F17E1" w:rsidRDefault="008F17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98FC17" w14:textId="77777777" w:rsidR="00213BB7" w:rsidRDefault="00213BB7" w:rsidP="00197ECD">
    <w:pPr>
      <w:pStyle w:val="Nagwek"/>
      <w:tabs>
        <w:tab w:val="clear" w:pos="4703"/>
        <w:tab w:val="clear" w:pos="9406"/>
        <w:tab w:val="left" w:pos="5760"/>
      </w:tabs>
    </w:pPr>
    <w:r>
      <w:rPr>
        <w:noProof/>
      </w:rPr>
      <w:drawing>
        <wp:inline distT="0" distB="0" distL="0" distR="0" wp14:anchorId="0A728B58" wp14:editId="67587446">
          <wp:extent cx="2127250" cy="596900"/>
          <wp:effectExtent l="0" t="0" r="0" b="0"/>
          <wp:docPr id="3" name="Obraz 3" descr="Aplikacje Krytyczne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plikacje Krytyczne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7250" cy="596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5D0BDEC9" w14:textId="77777777" w:rsidR="00213BB7" w:rsidRDefault="00213BB7" w:rsidP="00197ECD">
    <w:pPr>
      <w:pStyle w:val="Nagwek"/>
      <w:tabs>
        <w:tab w:val="clear" w:pos="4703"/>
        <w:tab w:val="clear" w:pos="9406"/>
        <w:tab w:val="left" w:pos="57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75296"/>
    <w:multiLevelType w:val="hybridMultilevel"/>
    <w:tmpl w:val="FA5C31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05CDE"/>
    <w:multiLevelType w:val="hybridMultilevel"/>
    <w:tmpl w:val="BEE0211E"/>
    <w:lvl w:ilvl="0" w:tplc="44607D3A">
      <w:start w:val="1"/>
      <w:numFmt w:val="lowerLetter"/>
      <w:lvlText w:val="%1)"/>
      <w:lvlJc w:val="left"/>
      <w:pPr>
        <w:ind w:left="1125" w:hanging="360"/>
      </w:pPr>
      <w:rPr>
        <w:rFonts w:eastAsia="TimesNewRoman"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 w15:restartNumberingAfterBreak="0">
    <w:nsid w:val="0E57604A"/>
    <w:multiLevelType w:val="hybridMultilevel"/>
    <w:tmpl w:val="AC1C365E"/>
    <w:lvl w:ilvl="0" w:tplc="ADA63114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" w15:restartNumberingAfterBreak="0">
    <w:nsid w:val="0ED709D4"/>
    <w:multiLevelType w:val="hybridMultilevel"/>
    <w:tmpl w:val="852693D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3427E72"/>
    <w:multiLevelType w:val="singleLevel"/>
    <w:tmpl w:val="AC1428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</w:abstractNum>
  <w:abstractNum w:abstractNumId="5" w15:restartNumberingAfterBreak="0">
    <w:nsid w:val="135F659B"/>
    <w:multiLevelType w:val="hybridMultilevel"/>
    <w:tmpl w:val="359C124C"/>
    <w:lvl w:ilvl="0" w:tplc="3FA2B506">
      <w:start w:val="1"/>
      <w:numFmt w:val="decimal"/>
      <w:lvlText w:val="%1."/>
      <w:lvlJc w:val="left"/>
      <w:pPr>
        <w:ind w:left="3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57" w:hanging="360"/>
      </w:pPr>
    </w:lvl>
    <w:lvl w:ilvl="2" w:tplc="0415001B" w:tentative="1">
      <w:start w:val="1"/>
      <w:numFmt w:val="lowerRoman"/>
      <w:lvlText w:val="%3."/>
      <w:lvlJc w:val="right"/>
      <w:pPr>
        <w:ind w:left="1777" w:hanging="180"/>
      </w:pPr>
    </w:lvl>
    <w:lvl w:ilvl="3" w:tplc="0415000F" w:tentative="1">
      <w:start w:val="1"/>
      <w:numFmt w:val="decimal"/>
      <w:lvlText w:val="%4."/>
      <w:lvlJc w:val="left"/>
      <w:pPr>
        <w:ind w:left="2497" w:hanging="360"/>
      </w:pPr>
    </w:lvl>
    <w:lvl w:ilvl="4" w:tplc="04150019" w:tentative="1">
      <w:start w:val="1"/>
      <w:numFmt w:val="lowerLetter"/>
      <w:lvlText w:val="%5."/>
      <w:lvlJc w:val="left"/>
      <w:pPr>
        <w:ind w:left="3217" w:hanging="360"/>
      </w:pPr>
    </w:lvl>
    <w:lvl w:ilvl="5" w:tplc="0415001B" w:tentative="1">
      <w:start w:val="1"/>
      <w:numFmt w:val="lowerRoman"/>
      <w:lvlText w:val="%6."/>
      <w:lvlJc w:val="right"/>
      <w:pPr>
        <w:ind w:left="3937" w:hanging="180"/>
      </w:pPr>
    </w:lvl>
    <w:lvl w:ilvl="6" w:tplc="0415000F" w:tentative="1">
      <w:start w:val="1"/>
      <w:numFmt w:val="decimal"/>
      <w:lvlText w:val="%7."/>
      <w:lvlJc w:val="left"/>
      <w:pPr>
        <w:ind w:left="4657" w:hanging="360"/>
      </w:pPr>
    </w:lvl>
    <w:lvl w:ilvl="7" w:tplc="04150019" w:tentative="1">
      <w:start w:val="1"/>
      <w:numFmt w:val="lowerLetter"/>
      <w:lvlText w:val="%8."/>
      <w:lvlJc w:val="left"/>
      <w:pPr>
        <w:ind w:left="5377" w:hanging="360"/>
      </w:pPr>
    </w:lvl>
    <w:lvl w:ilvl="8" w:tplc="0415001B" w:tentative="1">
      <w:start w:val="1"/>
      <w:numFmt w:val="lowerRoman"/>
      <w:lvlText w:val="%9."/>
      <w:lvlJc w:val="right"/>
      <w:pPr>
        <w:ind w:left="6097" w:hanging="180"/>
      </w:pPr>
    </w:lvl>
  </w:abstractNum>
  <w:abstractNum w:abstractNumId="6" w15:restartNumberingAfterBreak="0">
    <w:nsid w:val="15CD0326"/>
    <w:multiLevelType w:val="hybridMultilevel"/>
    <w:tmpl w:val="CD3AABE8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 w15:restartNumberingAfterBreak="0">
    <w:nsid w:val="16DA4D94"/>
    <w:multiLevelType w:val="hybridMultilevel"/>
    <w:tmpl w:val="A8CAD2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E69AF"/>
    <w:multiLevelType w:val="hybridMultilevel"/>
    <w:tmpl w:val="73E8020E"/>
    <w:lvl w:ilvl="0" w:tplc="0415000F">
      <w:start w:val="1"/>
      <w:numFmt w:val="decimal"/>
      <w:lvlText w:val="%1."/>
      <w:lvlJc w:val="left"/>
      <w:pPr>
        <w:tabs>
          <w:tab w:val="num" w:pos="697"/>
        </w:tabs>
        <w:ind w:left="69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17"/>
        </w:tabs>
        <w:ind w:left="141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37"/>
        </w:tabs>
        <w:ind w:left="213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57"/>
        </w:tabs>
        <w:ind w:left="285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77"/>
        </w:tabs>
        <w:ind w:left="357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97"/>
        </w:tabs>
        <w:ind w:left="429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17"/>
        </w:tabs>
        <w:ind w:left="501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37"/>
        </w:tabs>
        <w:ind w:left="573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57"/>
        </w:tabs>
        <w:ind w:left="6457" w:hanging="180"/>
      </w:pPr>
    </w:lvl>
  </w:abstractNum>
  <w:abstractNum w:abstractNumId="9" w15:restartNumberingAfterBreak="0">
    <w:nsid w:val="1F8C7EA6"/>
    <w:multiLevelType w:val="hybridMultilevel"/>
    <w:tmpl w:val="E940CA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322966"/>
    <w:multiLevelType w:val="multilevel"/>
    <w:tmpl w:val="9B56D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D50691"/>
    <w:multiLevelType w:val="hybridMultilevel"/>
    <w:tmpl w:val="2D56CADA"/>
    <w:lvl w:ilvl="0" w:tplc="0415000F">
      <w:start w:val="1"/>
      <w:numFmt w:val="decimal"/>
      <w:lvlText w:val="%1."/>
      <w:lvlJc w:val="left"/>
      <w:pPr>
        <w:ind w:left="960" w:hanging="360"/>
      </w:p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29B01113"/>
    <w:multiLevelType w:val="hybridMultilevel"/>
    <w:tmpl w:val="3412EC68"/>
    <w:lvl w:ilvl="0" w:tplc="E864F90E">
      <w:start w:val="1"/>
      <w:numFmt w:val="decimal"/>
      <w:lvlText w:val="%1."/>
      <w:lvlJc w:val="left"/>
      <w:pPr>
        <w:tabs>
          <w:tab w:val="num" w:pos="337"/>
        </w:tabs>
        <w:ind w:left="3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57"/>
        </w:tabs>
        <w:ind w:left="105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77"/>
        </w:tabs>
        <w:ind w:left="177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97"/>
        </w:tabs>
        <w:ind w:left="249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17"/>
        </w:tabs>
        <w:ind w:left="321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37"/>
        </w:tabs>
        <w:ind w:left="393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57"/>
        </w:tabs>
        <w:ind w:left="465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77"/>
        </w:tabs>
        <w:ind w:left="537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97"/>
        </w:tabs>
        <w:ind w:left="6097" w:hanging="180"/>
      </w:pPr>
    </w:lvl>
  </w:abstractNum>
  <w:abstractNum w:abstractNumId="13" w15:restartNumberingAfterBreak="0">
    <w:nsid w:val="2BE65C3C"/>
    <w:multiLevelType w:val="multilevel"/>
    <w:tmpl w:val="5DE21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8840A5"/>
    <w:multiLevelType w:val="hybridMultilevel"/>
    <w:tmpl w:val="5ACEFC9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5F7D44"/>
    <w:multiLevelType w:val="multilevel"/>
    <w:tmpl w:val="C0E23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1D673F"/>
    <w:multiLevelType w:val="hybridMultilevel"/>
    <w:tmpl w:val="4ABA11D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917662C"/>
    <w:multiLevelType w:val="hybridMultilevel"/>
    <w:tmpl w:val="D6A28EE2"/>
    <w:lvl w:ilvl="0" w:tplc="22602514">
      <w:start w:val="1"/>
      <w:numFmt w:val="decimal"/>
      <w:lvlText w:val="%1)"/>
      <w:lvlJc w:val="left"/>
      <w:pPr>
        <w:tabs>
          <w:tab w:val="num" w:pos="765"/>
        </w:tabs>
        <w:ind w:left="76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cs="Times New Roman"/>
      </w:rPr>
    </w:lvl>
  </w:abstractNum>
  <w:abstractNum w:abstractNumId="18" w15:restartNumberingAfterBreak="0">
    <w:nsid w:val="48CA3F20"/>
    <w:multiLevelType w:val="hybridMultilevel"/>
    <w:tmpl w:val="19C866E2"/>
    <w:lvl w:ilvl="0" w:tplc="22686B20">
      <w:start w:val="1"/>
      <w:numFmt w:val="decimal"/>
      <w:lvlText w:val="%1)"/>
      <w:lvlJc w:val="left"/>
      <w:pPr>
        <w:ind w:left="63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58" w:hanging="360"/>
      </w:pPr>
    </w:lvl>
    <w:lvl w:ilvl="2" w:tplc="0415001B" w:tentative="1">
      <w:start w:val="1"/>
      <w:numFmt w:val="lowerRoman"/>
      <w:lvlText w:val="%3."/>
      <w:lvlJc w:val="right"/>
      <w:pPr>
        <w:ind w:left="2078" w:hanging="180"/>
      </w:pPr>
    </w:lvl>
    <w:lvl w:ilvl="3" w:tplc="0415000F" w:tentative="1">
      <w:start w:val="1"/>
      <w:numFmt w:val="decimal"/>
      <w:lvlText w:val="%4."/>
      <w:lvlJc w:val="left"/>
      <w:pPr>
        <w:ind w:left="2798" w:hanging="360"/>
      </w:pPr>
    </w:lvl>
    <w:lvl w:ilvl="4" w:tplc="04150019" w:tentative="1">
      <w:start w:val="1"/>
      <w:numFmt w:val="lowerLetter"/>
      <w:lvlText w:val="%5."/>
      <w:lvlJc w:val="left"/>
      <w:pPr>
        <w:ind w:left="3518" w:hanging="360"/>
      </w:pPr>
    </w:lvl>
    <w:lvl w:ilvl="5" w:tplc="0415001B" w:tentative="1">
      <w:start w:val="1"/>
      <w:numFmt w:val="lowerRoman"/>
      <w:lvlText w:val="%6."/>
      <w:lvlJc w:val="right"/>
      <w:pPr>
        <w:ind w:left="4238" w:hanging="180"/>
      </w:pPr>
    </w:lvl>
    <w:lvl w:ilvl="6" w:tplc="0415000F" w:tentative="1">
      <w:start w:val="1"/>
      <w:numFmt w:val="decimal"/>
      <w:lvlText w:val="%7."/>
      <w:lvlJc w:val="left"/>
      <w:pPr>
        <w:ind w:left="4958" w:hanging="360"/>
      </w:pPr>
    </w:lvl>
    <w:lvl w:ilvl="7" w:tplc="04150019" w:tentative="1">
      <w:start w:val="1"/>
      <w:numFmt w:val="lowerLetter"/>
      <w:lvlText w:val="%8."/>
      <w:lvlJc w:val="left"/>
      <w:pPr>
        <w:ind w:left="5678" w:hanging="360"/>
      </w:pPr>
    </w:lvl>
    <w:lvl w:ilvl="8" w:tplc="0415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19" w15:restartNumberingAfterBreak="0">
    <w:nsid w:val="5183456F"/>
    <w:multiLevelType w:val="hybridMultilevel"/>
    <w:tmpl w:val="D6A28EE2"/>
    <w:lvl w:ilvl="0" w:tplc="22602514">
      <w:start w:val="1"/>
      <w:numFmt w:val="decimal"/>
      <w:lvlText w:val="%1)"/>
      <w:lvlJc w:val="left"/>
      <w:pPr>
        <w:tabs>
          <w:tab w:val="num" w:pos="765"/>
        </w:tabs>
        <w:ind w:left="76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cs="Times New Roman"/>
      </w:rPr>
    </w:lvl>
  </w:abstractNum>
  <w:abstractNum w:abstractNumId="20" w15:restartNumberingAfterBreak="0">
    <w:nsid w:val="58D812D2"/>
    <w:multiLevelType w:val="hybridMultilevel"/>
    <w:tmpl w:val="9876828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E35ADA"/>
    <w:multiLevelType w:val="hybridMultilevel"/>
    <w:tmpl w:val="2940F87A"/>
    <w:lvl w:ilvl="0" w:tplc="6C580D08">
      <w:start w:val="1"/>
      <w:numFmt w:val="decimal"/>
      <w:lvlText w:val="%1)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25A6C0E"/>
    <w:multiLevelType w:val="hybridMultilevel"/>
    <w:tmpl w:val="6EFC5A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0552C7"/>
    <w:multiLevelType w:val="hybridMultilevel"/>
    <w:tmpl w:val="8C6A28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C4492C"/>
    <w:multiLevelType w:val="hybridMultilevel"/>
    <w:tmpl w:val="AD70364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690234CE"/>
    <w:multiLevelType w:val="hybridMultilevel"/>
    <w:tmpl w:val="9EC207E2"/>
    <w:lvl w:ilvl="0" w:tplc="2CF6373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94A108D"/>
    <w:multiLevelType w:val="hybridMultilevel"/>
    <w:tmpl w:val="6D0E4A72"/>
    <w:lvl w:ilvl="0" w:tplc="8312ECC4">
      <w:start w:val="1"/>
      <w:numFmt w:val="decimal"/>
      <w:lvlText w:val="%1)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B2739A"/>
    <w:multiLevelType w:val="hybridMultilevel"/>
    <w:tmpl w:val="B28C55AA"/>
    <w:lvl w:ilvl="0" w:tplc="4C888DFA">
      <w:start w:val="1"/>
      <w:numFmt w:val="decimal"/>
      <w:lvlText w:val="%1.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ED3576A"/>
    <w:multiLevelType w:val="hybridMultilevel"/>
    <w:tmpl w:val="97D692C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0FF369E"/>
    <w:multiLevelType w:val="hybridMultilevel"/>
    <w:tmpl w:val="2D56CADA"/>
    <w:lvl w:ilvl="0" w:tplc="0415000F">
      <w:start w:val="1"/>
      <w:numFmt w:val="decimal"/>
      <w:lvlText w:val="%1."/>
      <w:lvlJc w:val="left"/>
      <w:pPr>
        <w:ind w:left="960" w:hanging="360"/>
      </w:p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0" w15:restartNumberingAfterBreak="0">
    <w:nsid w:val="71435637"/>
    <w:multiLevelType w:val="hybridMultilevel"/>
    <w:tmpl w:val="425896DA"/>
    <w:lvl w:ilvl="0" w:tplc="B168984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C85FD4"/>
    <w:multiLevelType w:val="hybridMultilevel"/>
    <w:tmpl w:val="2D56CADA"/>
    <w:lvl w:ilvl="0" w:tplc="0415000F">
      <w:start w:val="1"/>
      <w:numFmt w:val="decimal"/>
      <w:lvlText w:val="%1."/>
      <w:lvlJc w:val="left"/>
      <w:pPr>
        <w:ind w:left="960" w:hanging="360"/>
      </w:p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2" w15:restartNumberingAfterBreak="0">
    <w:nsid w:val="768778A5"/>
    <w:multiLevelType w:val="hybridMultilevel"/>
    <w:tmpl w:val="409642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6ED2AED"/>
    <w:multiLevelType w:val="multilevel"/>
    <w:tmpl w:val="1DF8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3B661B"/>
    <w:multiLevelType w:val="hybridMultilevel"/>
    <w:tmpl w:val="DAF0E8C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0"/>
  </w:num>
  <w:num w:numId="2">
    <w:abstractNumId w:val="25"/>
  </w:num>
  <w:num w:numId="3">
    <w:abstractNumId w:val="23"/>
  </w:num>
  <w:num w:numId="4">
    <w:abstractNumId w:val="5"/>
  </w:num>
  <w:num w:numId="5">
    <w:abstractNumId w:val="24"/>
  </w:num>
  <w:num w:numId="6">
    <w:abstractNumId w:val="8"/>
  </w:num>
  <w:num w:numId="7">
    <w:abstractNumId w:val="12"/>
  </w:num>
  <w:num w:numId="8">
    <w:abstractNumId w:val="3"/>
  </w:num>
  <w:num w:numId="9">
    <w:abstractNumId w:val="7"/>
  </w:num>
  <w:num w:numId="10">
    <w:abstractNumId w:val="9"/>
  </w:num>
  <w:num w:numId="11">
    <w:abstractNumId w:val="4"/>
  </w:num>
  <w:num w:numId="12">
    <w:abstractNumId w:val="19"/>
  </w:num>
  <w:num w:numId="13">
    <w:abstractNumId w:val="16"/>
  </w:num>
  <w:num w:numId="14">
    <w:abstractNumId w:val="34"/>
  </w:num>
  <w:num w:numId="15">
    <w:abstractNumId w:val="6"/>
  </w:num>
  <w:num w:numId="16">
    <w:abstractNumId w:val="14"/>
  </w:num>
  <w:num w:numId="17">
    <w:abstractNumId w:val="2"/>
  </w:num>
  <w:num w:numId="18">
    <w:abstractNumId w:val="11"/>
  </w:num>
  <w:num w:numId="19">
    <w:abstractNumId w:val="18"/>
  </w:num>
  <w:num w:numId="20">
    <w:abstractNumId w:val="22"/>
  </w:num>
  <w:num w:numId="21">
    <w:abstractNumId w:val="32"/>
  </w:num>
  <w:num w:numId="22">
    <w:abstractNumId w:val="1"/>
  </w:num>
  <w:num w:numId="23">
    <w:abstractNumId w:val="15"/>
  </w:num>
  <w:num w:numId="24">
    <w:abstractNumId w:val="17"/>
  </w:num>
  <w:num w:numId="25">
    <w:abstractNumId w:val="0"/>
  </w:num>
  <w:num w:numId="26">
    <w:abstractNumId w:val="33"/>
  </w:num>
  <w:num w:numId="27">
    <w:abstractNumId w:val="27"/>
  </w:num>
  <w:num w:numId="28">
    <w:abstractNumId w:val="21"/>
  </w:num>
  <w:num w:numId="29">
    <w:abstractNumId w:val="10"/>
  </w:num>
  <w:num w:numId="30">
    <w:abstractNumId w:val="13"/>
  </w:num>
  <w:num w:numId="31">
    <w:abstractNumId w:val="26"/>
  </w:num>
  <w:num w:numId="32">
    <w:abstractNumId w:val="31"/>
  </w:num>
  <w:num w:numId="33">
    <w:abstractNumId w:val="30"/>
  </w:num>
  <w:num w:numId="34">
    <w:abstractNumId w:val="29"/>
  </w:num>
  <w:num w:numId="3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16C"/>
    <w:rsid w:val="00010DD0"/>
    <w:rsid w:val="0001145A"/>
    <w:rsid w:val="00024A55"/>
    <w:rsid w:val="00024ED0"/>
    <w:rsid w:val="00043AE4"/>
    <w:rsid w:val="00043E34"/>
    <w:rsid w:val="0004568C"/>
    <w:rsid w:val="00066052"/>
    <w:rsid w:val="00066975"/>
    <w:rsid w:val="00066CCA"/>
    <w:rsid w:val="00066FAE"/>
    <w:rsid w:val="00070FE7"/>
    <w:rsid w:val="0008358E"/>
    <w:rsid w:val="00092115"/>
    <w:rsid w:val="000A002F"/>
    <w:rsid w:val="000A140F"/>
    <w:rsid w:val="000A5D5D"/>
    <w:rsid w:val="000B0389"/>
    <w:rsid w:val="000B7CB9"/>
    <w:rsid w:val="000C44E5"/>
    <w:rsid w:val="000C6516"/>
    <w:rsid w:val="000C7D2F"/>
    <w:rsid w:val="000D30DE"/>
    <w:rsid w:val="000E148D"/>
    <w:rsid w:val="000F1871"/>
    <w:rsid w:val="000F669D"/>
    <w:rsid w:val="00102979"/>
    <w:rsid w:val="00105336"/>
    <w:rsid w:val="00107CAD"/>
    <w:rsid w:val="00127100"/>
    <w:rsid w:val="00127817"/>
    <w:rsid w:val="001314A4"/>
    <w:rsid w:val="00132D69"/>
    <w:rsid w:val="0013716C"/>
    <w:rsid w:val="00137EA9"/>
    <w:rsid w:val="00144E4C"/>
    <w:rsid w:val="0014503E"/>
    <w:rsid w:val="00156D0A"/>
    <w:rsid w:val="00157EDD"/>
    <w:rsid w:val="0016733D"/>
    <w:rsid w:val="00170714"/>
    <w:rsid w:val="00177F8A"/>
    <w:rsid w:val="0018522F"/>
    <w:rsid w:val="00190BB8"/>
    <w:rsid w:val="0019503F"/>
    <w:rsid w:val="00195A10"/>
    <w:rsid w:val="00197ECD"/>
    <w:rsid w:val="001B4202"/>
    <w:rsid w:val="001C1215"/>
    <w:rsid w:val="001C1946"/>
    <w:rsid w:val="001C22C9"/>
    <w:rsid w:val="001D1BA9"/>
    <w:rsid w:val="001D6D87"/>
    <w:rsid w:val="001E6435"/>
    <w:rsid w:val="001E7C40"/>
    <w:rsid w:val="001F7133"/>
    <w:rsid w:val="00202304"/>
    <w:rsid w:val="00204BE5"/>
    <w:rsid w:val="00206A7C"/>
    <w:rsid w:val="00211B09"/>
    <w:rsid w:val="00213BB7"/>
    <w:rsid w:val="0026296E"/>
    <w:rsid w:val="00275AE3"/>
    <w:rsid w:val="002819F3"/>
    <w:rsid w:val="00283FDD"/>
    <w:rsid w:val="00294EAE"/>
    <w:rsid w:val="002A1C93"/>
    <w:rsid w:val="002A6940"/>
    <w:rsid w:val="002B25D1"/>
    <w:rsid w:val="002E2162"/>
    <w:rsid w:val="002E72AD"/>
    <w:rsid w:val="002F2D89"/>
    <w:rsid w:val="002F6E45"/>
    <w:rsid w:val="002F7C43"/>
    <w:rsid w:val="002F7E49"/>
    <w:rsid w:val="0030290C"/>
    <w:rsid w:val="00302CB1"/>
    <w:rsid w:val="00340B96"/>
    <w:rsid w:val="003435BE"/>
    <w:rsid w:val="00343FFA"/>
    <w:rsid w:val="00351BF1"/>
    <w:rsid w:val="00357A80"/>
    <w:rsid w:val="00365833"/>
    <w:rsid w:val="00382218"/>
    <w:rsid w:val="00382373"/>
    <w:rsid w:val="003941B9"/>
    <w:rsid w:val="00397F16"/>
    <w:rsid w:val="003D1643"/>
    <w:rsid w:val="003D1C46"/>
    <w:rsid w:val="003E2EF2"/>
    <w:rsid w:val="00402070"/>
    <w:rsid w:val="0040275C"/>
    <w:rsid w:val="00413237"/>
    <w:rsid w:val="00417986"/>
    <w:rsid w:val="00424048"/>
    <w:rsid w:val="00426B97"/>
    <w:rsid w:val="004548D2"/>
    <w:rsid w:val="00460D44"/>
    <w:rsid w:val="00472406"/>
    <w:rsid w:val="00477B92"/>
    <w:rsid w:val="004848DD"/>
    <w:rsid w:val="004909CC"/>
    <w:rsid w:val="0049428B"/>
    <w:rsid w:val="004B4A4F"/>
    <w:rsid w:val="004D4211"/>
    <w:rsid w:val="004D6F1C"/>
    <w:rsid w:val="004F2A1A"/>
    <w:rsid w:val="0051086B"/>
    <w:rsid w:val="00512354"/>
    <w:rsid w:val="00517ADF"/>
    <w:rsid w:val="00536EAE"/>
    <w:rsid w:val="00576509"/>
    <w:rsid w:val="0059606D"/>
    <w:rsid w:val="005A357E"/>
    <w:rsid w:val="005A40E1"/>
    <w:rsid w:val="005A73F3"/>
    <w:rsid w:val="005C646C"/>
    <w:rsid w:val="005D4334"/>
    <w:rsid w:val="005D5653"/>
    <w:rsid w:val="005E53F2"/>
    <w:rsid w:val="00615CE7"/>
    <w:rsid w:val="0063076A"/>
    <w:rsid w:val="006368A1"/>
    <w:rsid w:val="006472C4"/>
    <w:rsid w:val="00687BEC"/>
    <w:rsid w:val="006959F7"/>
    <w:rsid w:val="006C43BB"/>
    <w:rsid w:val="006C5037"/>
    <w:rsid w:val="006C5158"/>
    <w:rsid w:val="006D79AD"/>
    <w:rsid w:val="006F067E"/>
    <w:rsid w:val="006F5A02"/>
    <w:rsid w:val="006F5C58"/>
    <w:rsid w:val="0070148E"/>
    <w:rsid w:val="00704E2E"/>
    <w:rsid w:val="007274EB"/>
    <w:rsid w:val="00736A71"/>
    <w:rsid w:val="00746AD9"/>
    <w:rsid w:val="00757967"/>
    <w:rsid w:val="00775950"/>
    <w:rsid w:val="00781CEB"/>
    <w:rsid w:val="00785C95"/>
    <w:rsid w:val="0079016C"/>
    <w:rsid w:val="007917F1"/>
    <w:rsid w:val="00795BA9"/>
    <w:rsid w:val="007A139B"/>
    <w:rsid w:val="007A6FEF"/>
    <w:rsid w:val="007B47E6"/>
    <w:rsid w:val="007C276D"/>
    <w:rsid w:val="007C7ABF"/>
    <w:rsid w:val="007E0C86"/>
    <w:rsid w:val="007E0CB6"/>
    <w:rsid w:val="007E678E"/>
    <w:rsid w:val="007E7ACB"/>
    <w:rsid w:val="007F0E52"/>
    <w:rsid w:val="00810618"/>
    <w:rsid w:val="008134D2"/>
    <w:rsid w:val="00814548"/>
    <w:rsid w:val="00816695"/>
    <w:rsid w:val="00832F32"/>
    <w:rsid w:val="00851756"/>
    <w:rsid w:val="00861A1A"/>
    <w:rsid w:val="00861E4F"/>
    <w:rsid w:val="00864B85"/>
    <w:rsid w:val="008927F7"/>
    <w:rsid w:val="008A79BF"/>
    <w:rsid w:val="008B7680"/>
    <w:rsid w:val="008C0DA0"/>
    <w:rsid w:val="008C3CFA"/>
    <w:rsid w:val="008E3CCC"/>
    <w:rsid w:val="008F17E1"/>
    <w:rsid w:val="008F189F"/>
    <w:rsid w:val="009037D7"/>
    <w:rsid w:val="00905127"/>
    <w:rsid w:val="00906EC7"/>
    <w:rsid w:val="00927131"/>
    <w:rsid w:val="00933B0C"/>
    <w:rsid w:val="0094501F"/>
    <w:rsid w:val="0094621E"/>
    <w:rsid w:val="009526F5"/>
    <w:rsid w:val="00970236"/>
    <w:rsid w:val="0097696A"/>
    <w:rsid w:val="009A4816"/>
    <w:rsid w:val="009A4A3B"/>
    <w:rsid w:val="009B679D"/>
    <w:rsid w:val="009C6DC2"/>
    <w:rsid w:val="009D3C8D"/>
    <w:rsid w:val="009F2A5B"/>
    <w:rsid w:val="00A0473B"/>
    <w:rsid w:val="00A071A2"/>
    <w:rsid w:val="00A11C6A"/>
    <w:rsid w:val="00A40060"/>
    <w:rsid w:val="00A82A5D"/>
    <w:rsid w:val="00A843E6"/>
    <w:rsid w:val="00AB55BF"/>
    <w:rsid w:val="00AC093C"/>
    <w:rsid w:val="00AC2B38"/>
    <w:rsid w:val="00AE103E"/>
    <w:rsid w:val="00AE645D"/>
    <w:rsid w:val="00AF1F00"/>
    <w:rsid w:val="00AF7B68"/>
    <w:rsid w:val="00B02874"/>
    <w:rsid w:val="00B12942"/>
    <w:rsid w:val="00B154A6"/>
    <w:rsid w:val="00B15DB8"/>
    <w:rsid w:val="00B170BC"/>
    <w:rsid w:val="00B3665E"/>
    <w:rsid w:val="00B376E6"/>
    <w:rsid w:val="00B44449"/>
    <w:rsid w:val="00B576BC"/>
    <w:rsid w:val="00B6586B"/>
    <w:rsid w:val="00B65E69"/>
    <w:rsid w:val="00B92AA6"/>
    <w:rsid w:val="00B951B1"/>
    <w:rsid w:val="00B95B64"/>
    <w:rsid w:val="00BA2528"/>
    <w:rsid w:val="00BA3B33"/>
    <w:rsid w:val="00BB5AEE"/>
    <w:rsid w:val="00BC2F13"/>
    <w:rsid w:val="00BD4B20"/>
    <w:rsid w:val="00BD6B1C"/>
    <w:rsid w:val="00BE024E"/>
    <w:rsid w:val="00BF4CA6"/>
    <w:rsid w:val="00C15C65"/>
    <w:rsid w:val="00C25EFD"/>
    <w:rsid w:val="00C330F4"/>
    <w:rsid w:val="00C453A3"/>
    <w:rsid w:val="00C52812"/>
    <w:rsid w:val="00C637E6"/>
    <w:rsid w:val="00C7044C"/>
    <w:rsid w:val="00C77C5C"/>
    <w:rsid w:val="00C85D82"/>
    <w:rsid w:val="00C93A98"/>
    <w:rsid w:val="00CA28FF"/>
    <w:rsid w:val="00CC1436"/>
    <w:rsid w:val="00CC4A90"/>
    <w:rsid w:val="00CD67C7"/>
    <w:rsid w:val="00CE6BA3"/>
    <w:rsid w:val="00CF0BD3"/>
    <w:rsid w:val="00CF5E53"/>
    <w:rsid w:val="00D00302"/>
    <w:rsid w:val="00D2027D"/>
    <w:rsid w:val="00D305EF"/>
    <w:rsid w:val="00D3467C"/>
    <w:rsid w:val="00D448D3"/>
    <w:rsid w:val="00D52181"/>
    <w:rsid w:val="00D53EE9"/>
    <w:rsid w:val="00D556F7"/>
    <w:rsid w:val="00D70346"/>
    <w:rsid w:val="00D756CC"/>
    <w:rsid w:val="00D8084A"/>
    <w:rsid w:val="00D83459"/>
    <w:rsid w:val="00D83EC2"/>
    <w:rsid w:val="00D852E0"/>
    <w:rsid w:val="00DA6AF9"/>
    <w:rsid w:val="00DA7890"/>
    <w:rsid w:val="00DB7583"/>
    <w:rsid w:val="00DC19AA"/>
    <w:rsid w:val="00DC774D"/>
    <w:rsid w:val="00DD0453"/>
    <w:rsid w:val="00DD12B5"/>
    <w:rsid w:val="00DD4E7C"/>
    <w:rsid w:val="00DD6CD2"/>
    <w:rsid w:val="00DE1F72"/>
    <w:rsid w:val="00DE41BA"/>
    <w:rsid w:val="00DF0D75"/>
    <w:rsid w:val="00E05779"/>
    <w:rsid w:val="00E07D01"/>
    <w:rsid w:val="00E17EFD"/>
    <w:rsid w:val="00E27D1F"/>
    <w:rsid w:val="00E3180F"/>
    <w:rsid w:val="00E4078D"/>
    <w:rsid w:val="00E423D0"/>
    <w:rsid w:val="00E50FF7"/>
    <w:rsid w:val="00E538B4"/>
    <w:rsid w:val="00E62EB9"/>
    <w:rsid w:val="00E84632"/>
    <w:rsid w:val="00E97ACD"/>
    <w:rsid w:val="00EB3838"/>
    <w:rsid w:val="00EC6F25"/>
    <w:rsid w:val="00EE2988"/>
    <w:rsid w:val="00EE3481"/>
    <w:rsid w:val="00EF2A58"/>
    <w:rsid w:val="00EF56E4"/>
    <w:rsid w:val="00EF5A1F"/>
    <w:rsid w:val="00F02ADE"/>
    <w:rsid w:val="00F04DF2"/>
    <w:rsid w:val="00F156C3"/>
    <w:rsid w:val="00F17843"/>
    <w:rsid w:val="00F51738"/>
    <w:rsid w:val="00F5235B"/>
    <w:rsid w:val="00F56F89"/>
    <w:rsid w:val="00F6012E"/>
    <w:rsid w:val="00F63A27"/>
    <w:rsid w:val="00F6409E"/>
    <w:rsid w:val="00F67BAD"/>
    <w:rsid w:val="00F870C0"/>
    <w:rsid w:val="00F9186A"/>
    <w:rsid w:val="00FA5366"/>
    <w:rsid w:val="00FA7883"/>
    <w:rsid w:val="00FB727A"/>
    <w:rsid w:val="00FB7B02"/>
    <w:rsid w:val="00FC1231"/>
    <w:rsid w:val="00FC2C68"/>
    <w:rsid w:val="00FD304F"/>
    <w:rsid w:val="00FD3798"/>
    <w:rsid w:val="00FF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771A24E"/>
  <w15:chartTrackingRefBased/>
  <w15:docId w15:val="{FA3627B2-162D-4B68-B1E8-6268E2390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25EF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9F2A5B"/>
    <w:pPr>
      <w:keepNext/>
      <w:spacing w:after="0" w:line="240" w:lineRule="auto"/>
      <w:outlineLvl w:val="1"/>
    </w:pPr>
    <w:rPr>
      <w:rFonts w:ascii="Times New Roman" w:eastAsia="Calibri" w:hAnsi="Times New Roman" w:cs="Times New Roman"/>
      <w:b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8084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semiHidden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semiHidden/>
    <w:pPr>
      <w:spacing w:after="0" w:line="240" w:lineRule="auto"/>
      <w:ind w:hanging="23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br">
    <w:name w:val="br"/>
    <w:basedOn w:val="Domylnaczcionkaakapitu"/>
    <w:rPr>
      <w:vanish w:val="0"/>
      <w:webHidden w:val="0"/>
      <w:specVanish w:val="0"/>
    </w:rPr>
  </w:style>
  <w:style w:type="character" w:styleId="Pogrubienie">
    <w:name w:val="Strong"/>
    <w:basedOn w:val="Domylnaczcionkaakapitu"/>
    <w:qFormat/>
    <w:rPr>
      <w:b/>
      <w:bCs/>
    </w:rPr>
  </w:style>
  <w:style w:type="character" w:styleId="Hipercze">
    <w:name w:val="Hyperlink"/>
    <w:basedOn w:val="Domylnaczcionkaakapitu"/>
    <w:uiPriority w:val="99"/>
    <w:rPr>
      <w:color w:val="0000FF"/>
      <w:u w:val="single"/>
    </w:rPr>
  </w:style>
  <w:style w:type="paragraph" w:styleId="Akapitzlist">
    <w:name w:val="List Paragraph"/>
    <w:aliases w:val="CP-UC,CP-Punkty,Bullet List,List - bullets,Equipment,Bullet 1,List Paragraph Char Char,b1,Figure_name,Numbered Indented Text,lp1,List Paragraph11,Ref,Use Case List Paragraph Char,List_TIS,List Paragraph1 Char Char,Preambuła"/>
    <w:basedOn w:val="Normalny"/>
    <w:link w:val="AkapitzlistZnak"/>
    <w:uiPriority w:val="99"/>
    <w:qFormat/>
    <w:rsid w:val="00170714"/>
    <w:pPr>
      <w:spacing w:after="160" w:line="259" w:lineRule="auto"/>
      <w:ind w:left="720"/>
      <w:contextualSpacing/>
    </w:pPr>
    <w:rPr>
      <w:rFonts w:ascii="Calibri" w:eastAsia="Calibri" w:hAnsi="Calibri" w:cs="Arial"/>
    </w:rPr>
  </w:style>
  <w:style w:type="character" w:customStyle="1" w:styleId="AkapitzlistZnak">
    <w:name w:val="Akapit z listą Znak"/>
    <w:aliases w:val="CP-UC Znak,CP-Punkty Znak,Bullet List Znak,List - bullets Znak,Equipment Znak,Bullet 1 Znak,List Paragraph Char Char Znak,b1 Znak,Figure_name Znak,Numbered Indented Text Znak,lp1 Znak,List Paragraph11 Znak,Ref Znak,List_TIS Znak"/>
    <w:link w:val="Akapitzlist"/>
    <w:uiPriority w:val="34"/>
    <w:qFormat/>
    <w:locked/>
    <w:rsid w:val="00170714"/>
    <w:rPr>
      <w:rFonts w:ascii="Calibri" w:eastAsia="Calibri" w:hAnsi="Calibri" w:cs="Arial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50F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50FF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50FF7"/>
    <w:rPr>
      <w:rFonts w:asciiTheme="minorHAnsi" w:eastAsiaTheme="minorHAnsi" w:hAnsiTheme="minorHAnsi" w:cstheme="minorBid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0FF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0FF7"/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9"/>
    <w:rsid w:val="009F2A5B"/>
    <w:rPr>
      <w:rFonts w:eastAsia="Calibri"/>
      <w:b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9F2A5B"/>
    <w:pPr>
      <w:spacing w:after="0" w:line="240" w:lineRule="auto"/>
      <w:ind w:left="220" w:hanging="220"/>
    </w:pPr>
  </w:style>
  <w:style w:type="paragraph" w:styleId="Nagwekindeksu">
    <w:name w:val="index heading"/>
    <w:basedOn w:val="Normalny"/>
    <w:next w:val="Indeks1"/>
    <w:uiPriority w:val="99"/>
    <w:semiHidden/>
    <w:rsid w:val="009F2A5B"/>
    <w:pPr>
      <w:spacing w:after="0" w:line="240" w:lineRule="auto"/>
    </w:pPr>
    <w:rPr>
      <w:rFonts w:ascii="Arial" w:eastAsia="Times New Roman" w:hAnsi="Arial" w:cs="Times New Roman"/>
      <w:b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9F2A5B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F2A5B"/>
    <w:rPr>
      <w:rFonts w:eastAsia="Calibri"/>
    </w:rPr>
  </w:style>
  <w:style w:type="paragraph" w:customStyle="1" w:styleId="divpkt">
    <w:name w:val="div.pkt"/>
    <w:uiPriority w:val="99"/>
    <w:rsid w:val="001F7133"/>
    <w:pPr>
      <w:widowControl w:val="0"/>
      <w:autoSpaceDE w:val="0"/>
      <w:autoSpaceDN w:val="0"/>
      <w:adjustRightInd w:val="0"/>
      <w:spacing w:line="40" w:lineRule="atLeast"/>
      <w:ind w:left="240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divparagraph">
    <w:name w:val="div.paragraph"/>
    <w:uiPriority w:val="99"/>
    <w:rsid w:val="001F7133"/>
    <w:pPr>
      <w:widowControl w:val="0"/>
      <w:autoSpaceDE w:val="0"/>
      <w:autoSpaceDN w:val="0"/>
      <w:adjustRightInd w:val="0"/>
      <w:spacing w:line="40" w:lineRule="atLeast"/>
    </w:pPr>
    <w:rPr>
      <w:rFonts w:ascii="Helvetica" w:eastAsiaTheme="minorEastAsia" w:hAnsi="Helvetica" w:cs="Helvetica"/>
      <w:color w:val="000000"/>
      <w:sz w:val="18"/>
      <w:szCs w:val="18"/>
    </w:rPr>
  </w:style>
  <w:style w:type="character" w:customStyle="1" w:styleId="Wzmianka1">
    <w:name w:val="Wzmianka1"/>
    <w:basedOn w:val="Domylnaczcionkaakapitu"/>
    <w:uiPriority w:val="99"/>
    <w:semiHidden/>
    <w:unhideWhenUsed/>
    <w:rsid w:val="00D00302"/>
    <w:rPr>
      <w:color w:val="2B579A"/>
      <w:shd w:val="clear" w:color="auto" w:fill="E6E6E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8084A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E216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0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kmf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a&#322;%20Lutnicki\Documents\Celowa\Funkcjonowanie\Logotypy\AKMF%20szablon%20pisma%202016.11.29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83A9FA-CAB4-4F4D-8E46-1C8DC7750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AKMF szablon pisma 2016.11.29</Template>
  <TotalTime>0</TotalTime>
  <Pages>3</Pages>
  <Words>1163</Words>
  <Characters>6979</Characters>
  <Application>Microsoft Office Word</Application>
  <DocSecurity>4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Poznań, 2009-03-04</vt:lpstr>
    </vt:vector>
  </TitlesOfParts>
  <Company/>
  <LinksUpToDate>false</LinksUpToDate>
  <CharactersWithSpaces>8126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Poznań, 2009-03-04</dc:title>
  <dc:subject/>
  <dc:creator>Piotr Skobel</dc:creator>
  <cp:keywords/>
  <dc:description/>
  <cp:lastModifiedBy>Anna Bieniek</cp:lastModifiedBy>
  <cp:revision>2</cp:revision>
  <cp:lastPrinted>2018-07-24T10:12:00Z</cp:lastPrinted>
  <dcterms:created xsi:type="dcterms:W3CDTF">2018-08-22T08:56:00Z</dcterms:created>
  <dcterms:modified xsi:type="dcterms:W3CDTF">2018-08-22T08:56:00Z</dcterms:modified>
</cp:coreProperties>
</file>