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F9D" w:rsidRDefault="00E57F9D" w:rsidP="00E57F9D">
      <w:pPr>
        <w:jc w:val="right"/>
        <w:rPr>
          <w:rFonts w:ascii="Times New Roman" w:hAnsi="Times New Roman"/>
          <w:bCs/>
          <w:szCs w:val="24"/>
          <w:u w:val="single"/>
        </w:rPr>
      </w:pPr>
      <w:r>
        <w:rPr>
          <w:rFonts w:ascii="Times New Roman" w:hAnsi="Times New Roman"/>
          <w:bCs/>
          <w:szCs w:val="24"/>
          <w:u w:val="single"/>
        </w:rPr>
        <w:t>Projekt z dnia 6 października 2017 r.</w:t>
      </w:r>
    </w:p>
    <w:p w:rsidR="00E57F9D" w:rsidRPr="00E57F9D" w:rsidRDefault="00E57F9D" w:rsidP="00BC7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Cs w:val="24"/>
        </w:rPr>
      </w:pPr>
    </w:p>
    <w:p w:rsidR="00BC7B28" w:rsidRPr="00BC7B28" w:rsidRDefault="00BC7B28" w:rsidP="00BC7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Cs w:val="24"/>
        </w:rPr>
      </w:pPr>
      <w:r w:rsidRPr="00BC7B28">
        <w:rPr>
          <w:rFonts w:ascii="Times New Roman" w:hAnsi="Times New Roman"/>
          <w:b/>
          <w:bCs/>
          <w:szCs w:val="24"/>
        </w:rPr>
        <w:t>ROZPORZĄDZENIE</w:t>
      </w:r>
    </w:p>
    <w:p w:rsidR="00BC7B28" w:rsidRPr="00BC7B28" w:rsidRDefault="00BC7B28" w:rsidP="00BC7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Cs w:val="24"/>
        </w:rPr>
      </w:pPr>
      <w:r w:rsidRPr="00BC7B28">
        <w:rPr>
          <w:rFonts w:ascii="Times New Roman" w:hAnsi="Times New Roman"/>
          <w:b/>
          <w:bCs/>
          <w:szCs w:val="24"/>
        </w:rPr>
        <w:t>MINISTRA ROZWOJU I FINANSÓW</w:t>
      </w:r>
      <w:r w:rsidRPr="00BC7B28">
        <w:rPr>
          <w:rFonts w:ascii="Times New Roman" w:hAnsi="Times New Roman"/>
          <w:b/>
          <w:bCs/>
          <w:szCs w:val="24"/>
          <w:vertAlign w:val="superscript"/>
        </w:rPr>
        <w:t>1)</w:t>
      </w:r>
    </w:p>
    <w:p w:rsidR="00BC7B28" w:rsidRPr="00BC7B28" w:rsidRDefault="00BC7B28" w:rsidP="00BC7B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Cs w:val="24"/>
        </w:rPr>
      </w:pPr>
      <w:r w:rsidRPr="00BC7B28">
        <w:rPr>
          <w:rFonts w:ascii="Times New Roman" w:hAnsi="Times New Roman"/>
          <w:b/>
          <w:bCs/>
          <w:szCs w:val="24"/>
        </w:rPr>
        <w:t>z dnia ___________ 2018 r.</w:t>
      </w:r>
    </w:p>
    <w:p w:rsidR="00D73449" w:rsidRPr="00DF7EBE" w:rsidRDefault="00D73449" w:rsidP="00E90DB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Cs w:val="24"/>
        </w:rPr>
      </w:pPr>
      <w:bookmarkStart w:id="0" w:name="_GoBack"/>
      <w:r w:rsidRPr="00DF7EBE">
        <w:rPr>
          <w:rFonts w:ascii="Times New Roman" w:hAnsi="Times New Roman"/>
          <w:b/>
          <w:bCs/>
          <w:szCs w:val="24"/>
        </w:rPr>
        <w:t>w sprawie utrwalania obrazu lub dźwięku dla celów postępowania</w:t>
      </w:r>
      <w:r w:rsidR="004E76A5">
        <w:rPr>
          <w:rFonts w:ascii="Times New Roman" w:hAnsi="Times New Roman"/>
          <w:b/>
          <w:bCs/>
          <w:szCs w:val="24"/>
        </w:rPr>
        <w:t xml:space="preserve"> podatkowego</w:t>
      </w:r>
      <w:bookmarkEnd w:id="0"/>
      <w:r w:rsidR="00577EE6">
        <w:rPr>
          <w:rFonts w:ascii="Times New Roman" w:hAnsi="Times New Roman"/>
          <w:b/>
          <w:bCs/>
          <w:szCs w:val="24"/>
        </w:rPr>
        <w:t>.</w:t>
      </w:r>
    </w:p>
    <w:p w:rsidR="00D73449" w:rsidRPr="00DF7EBE" w:rsidRDefault="00D73449" w:rsidP="00E90DB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Na podstawie art. </w:t>
      </w:r>
      <w:r w:rsidR="00A96183" w:rsidRPr="000A3CCB">
        <w:rPr>
          <w:rFonts w:ascii="Times New Roman" w:hAnsi="Times New Roman"/>
          <w:szCs w:val="24"/>
        </w:rPr>
        <w:t>340</w:t>
      </w:r>
      <w:r w:rsidR="001D79A5" w:rsidRPr="000A3CCB">
        <w:rPr>
          <w:rFonts w:ascii="Times New Roman" w:hAnsi="Times New Roman"/>
          <w:szCs w:val="24"/>
        </w:rPr>
        <w:t xml:space="preserve"> § </w:t>
      </w:r>
      <w:r w:rsidR="00A96183" w:rsidRPr="000A3CCB">
        <w:rPr>
          <w:rFonts w:ascii="Times New Roman" w:hAnsi="Times New Roman"/>
          <w:szCs w:val="24"/>
        </w:rPr>
        <w:t>6</w:t>
      </w:r>
      <w:r w:rsidR="001D79A5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 xml:space="preserve">ustawy z dnia </w:t>
      </w:r>
      <w:r w:rsidR="001D79A5" w:rsidRPr="000A3CCB">
        <w:rPr>
          <w:rFonts w:ascii="Times New Roman" w:hAnsi="Times New Roman"/>
          <w:szCs w:val="24"/>
        </w:rPr>
        <w:t>_______________</w:t>
      </w:r>
      <w:r w:rsidRPr="000A3CCB">
        <w:rPr>
          <w:rFonts w:ascii="Times New Roman" w:hAnsi="Times New Roman"/>
          <w:szCs w:val="24"/>
        </w:rPr>
        <w:t xml:space="preserve"> r. </w:t>
      </w:r>
      <w:r w:rsidR="001D79A5" w:rsidRPr="000A3CCB">
        <w:rPr>
          <w:rFonts w:ascii="Times New Roman" w:hAnsi="Times New Roman"/>
          <w:szCs w:val="24"/>
        </w:rPr>
        <w:t>Ordynacja podatkowa</w:t>
      </w:r>
      <w:r w:rsidRPr="000A3CCB">
        <w:rPr>
          <w:rFonts w:ascii="Times New Roman" w:hAnsi="Times New Roman"/>
          <w:szCs w:val="24"/>
        </w:rPr>
        <w:t xml:space="preserve"> (Dz. U. z </w:t>
      </w:r>
      <w:r w:rsidR="001D79A5" w:rsidRPr="000A3CCB">
        <w:rPr>
          <w:rFonts w:ascii="Times New Roman" w:hAnsi="Times New Roman"/>
          <w:szCs w:val="24"/>
        </w:rPr>
        <w:t>______</w:t>
      </w:r>
      <w:r w:rsidRPr="000A3CCB">
        <w:rPr>
          <w:rFonts w:ascii="Times New Roman" w:hAnsi="Times New Roman"/>
          <w:szCs w:val="24"/>
        </w:rPr>
        <w:t xml:space="preserve"> r. poz. </w:t>
      </w:r>
      <w:r w:rsidR="001D79A5" w:rsidRPr="000A3CCB">
        <w:rPr>
          <w:rFonts w:ascii="Times New Roman" w:hAnsi="Times New Roman"/>
          <w:szCs w:val="24"/>
        </w:rPr>
        <w:t>_____</w:t>
      </w:r>
      <w:r w:rsidRPr="000A3CCB">
        <w:rPr>
          <w:rFonts w:ascii="Times New Roman" w:hAnsi="Times New Roman"/>
          <w:szCs w:val="24"/>
        </w:rPr>
        <w:t>) zarządza się, co następuje: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1. </w:t>
      </w:r>
      <w:r w:rsidRPr="000A3CCB">
        <w:rPr>
          <w:rFonts w:ascii="Times New Roman" w:hAnsi="Times New Roman"/>
          <w:szCs w:val="24"/>
        </w:rPr>
        <w:t>Rozporządzenie określa:</w:t>
      </w:r>
    </w:p>
    <w:p w:rsidR="00D73449" w:rsidRPr="000A3CCB" w:rsidRDefault="00D73449" w:rsidP="00E90DB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rodzaje urządzeń i środków technicznych służących do utrwalania obrazu lub dźwięku przesłuchania na odległość </w:t>
      </w:r>
      <w:r w:rsidR="00463554" w:rsidRPr="000A3CCB">
        <w:rPr>
          <w:rFonts w:ascii="Times New Roman" w:hAnsi="Times New Roman"/>
          <w:szCs w:val="24"/>
        </w:rPr>
        <w:t>strony</w:t>
      </w:r>
      <w:r w:rsidRPr="000A3CCB">
        <w:rPr>
          <w:rFonts w:ascii="Times New Roman" w:hAnsi="Times New Roman"/>
          <w:szCs w:val="24"/>
        </w:rPr>
        <w:t xml:space="preserve"> lub świadka dla celów </w:t>
      </w:r>
      <w:r w:rsidR="00577EE6" w:rsidRPr="000A3CCB">
        <w:rPr>
          <w:rFonts w:ascii="Times New Roman" w:hAnsi="Times New Roman"/>
          <w:szCs w:val="24"/>
        </w:rPr>
        <w:t>postępowania podatkowego</w:t>
      </w:r>
      <w:r w:rsidRPr="000A3CCB">
        <w:rPr>
          <w:rFonts w:ascii="Times New Roman" w:hAnsi="Times New Roman"/>
          <w:szCs w:val="24"/>
        </w:rPr>
        <w:t>;</w:t>
      </w:r>
    </w:p>
    <w:p w:rsidR="001D79A5" w:rsidRPr="000A3CCB" w:rsidRDefault="00D73449" w:rsidP="00E90DB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sposób przechowywania, odtwarzania i kopiowania zapisów;</w:t>
      </w:r>
    </w:p>
    <w:p w:rsidR="001D79A5" w:rsidRPr="000A3CCB" w:rsidRDefault="001D79A5" w:rsidP="00E90DB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s</w:t>
      </w:r>
      <w:r w:rsidR="00463554" w:rsidRPr="000A3CCB">
        <w:rPr>
          <w:rFonts w:ascii="Times New Roman" w:hAnsi="Times New Roman"/>
          <w:szCs w:val="24"/>
        </w:rPr>
        <w:t>posób i tryb udostępniania stronie</w:t>
      </w:r>
      <w:r w:rsidR="00D73449" w:rsidRPr="000A3CCB">
        <w:rPr>
          <w:rFonts w:ascii="Times New Roman" w:hAnsi="Times New Roman"/>
          <w:szCs w:val="24"/>
        </w:rPr>
        <w:t xml:space="preserve">, reprezentantowi </w:t>
      </w:r>
      <w:r w:rsidR="00463554" w:rsidRPr="000A3CCB">
        <w:rPr>
          <w:rFonts w:ascii="Times New Roman" w:hAnsi="Times New Roman"/>
          <w:szCs w:val="24"/>
        </w:rPr>
        <w:t>strony</w:t>
      </w:r>
      <w:r w:rsidR="00D73449" w:rsidRPr="000A3CCB">
        <w:rPr>
          <w:rFonts w:ascii="Times New Roman" w:hAnsi="Times New Roman"/>
          <w:szCs w:val="24"/>
        </w:rPr>
        <w:t xml:space="preserve"> i pełnomocnikowi zapisu obrazu lub dźwięku;</w:t>
      </w:r>
    </w:p>
    <w:p w:rsidR="00D73449" w:rsidRPr="000A3CCB" w:rsidRDefault="00D73449" w:rsidP="00E90DB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sposób i tryb przekazywania </w:t>
      </w:r>
      <w:r w:rsidR="00463554" w:rsidRPr="000A3CCB">
        <w:rPr>
          <w:rFonts w:ascii="Times New Roman" w:hAnsi="Times New Roman"/>
          <w:szCs w:val="24"/>
        </w:rPr>
        <w:t xml:space="preserve">stronie, reprezentantowi strony </w:t>
      </w:r>
      <w:r w:rsidRPr="000A3CCB">
        <w:rPr>
          <w:rFonts w:ascii="Times New Roman" w:hAnsi="Times New Roman"/>
          <w:szCs w:val="24"/>
        </w:rPr>
        <w:t>i pełnomocnikowi kopii zapisu obrazu lub dźwięku;</w:t>
      </w:r>
    </w:p>
    <w:p w:rsidR="00E96624" w:rsidRPr="000A3CCB" w:rsidRDefault="00E96624" w:rsidP="00E96624">
      <w:pPr>
        <w:pStyle w:val="Akapitzlist"/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hAnsi="Times New Roman"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2. </w:t>
      </w:r>
      <w:r w:rsidRPr="000A3CCB">
        <w:rPr>
          <w:rFonts w:ascii="Times New Roman" w:hAnsi="Times New Roman"/>
          <w:szCs w:val="24"/>
        </w:rPr>
        <w:t>Ilekroć w rozporządzeniu jest mowa o:</w:t>
      </w:r>
    </w:p>
    <w:p w:rsidR="001D79A5" w:rsidRPr="000A3CCB" w:rsidRDefault="00D73449" w:rsidP="00E90D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informatycznym nośniku danych - należy przez to rozumieć nośnik danych, o którym mowa w art. 3 pkt 1 ustawy z dnia 17 lutego 2005 r. o informatyzacji działalności podmiotów realizu</w:t>
      </w:r>
      <w:r w:rsidR="00312B3E" w:rsidRPr="000A3CCB">
        <w:rPr>
          <w:rFonts w:ascii="Times New Roman" w:hAnsi="Times New Roman"/>
          <w:szCs w:val="24"/>
        </w:rPr>
        <w:t>jących zadania publiczne (</w:t>
      </w:r>
      <w:r w:rsidRPr="000A3CCB">
        <w:rPr>
          <w:rFonts w:ascii="Times New Roman" w:hAnsi="Times New Roman"/>
          <w:szCs w:val="24"/>
        </w:rPr>
        <w:t xml:space="preserve"> </w:t>
      </w:r>
      <w:proofErr w:type="spellStart"/>
      <w:r w:rsidR="00312B3E" w:rsidRPr="000A3CCB">
        <w:rPr>
          <w:rFonts w:ascii="Times New Roman" w:hAnsi="Times New Roman"/>
          <w:szCs w:val="24"/>
        </w:rPr>
        <w:t>t.j</w:t>
      </w:r>
      <w:proofErr w:type="spellEnd"/>
      <w:r w:rsidR="00312B3E" w:rsidRPr="000A3CCB">
        <w:rPr>
          <w:rFonts w:ascii="Times New Roman" w:hAnsi="Times New Roman"/>
          <w:szCs w:val="24"/>
        </w:rPr>
        <w:t>. Dz. U. z 2017 r. poz. 570)</w:t>
      </w:r>
      <w:r w:rsidRPr="000A3CCB">
        <w:rPr>
          <w:rFonts w:ascii="Times New Roman" w:hAnsi="Times New Roman"/>
          <w:szCs w:val="24"/>
        </w:rPr>
        <w:t>;</w:t>
      </w:r>
    </w:p>
    <w:p w:rsidR="00D73449" w:rsidRPr="000A3CCB" w:rsidRDefault="00D73449" w:rsidP="00E90D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laboratorium - należy przez to rozumieć instytucję naukową lub specjalistyczną, wyspecjalizowaną jednostkę organizacyjną Krajowej Administracji Skarbowej oraz biegłego mającego wiadomości specjalne, wymagane dla sporządzenia kopii zapisu albo odzyskania zapisu w przypadku uszkodzenia zapisanego nośnika lub samego zapisu;</w:t>
      </w:r>
    </w:p>
    <w:p w:rsidR="001D79A5" w:rsidRPr="000A3CCB" w:rsidRDefault="00D73449" w:rsidP="00E90D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nośniku analogowym - należy przez to rozumieć nośnik, na którym możliwe jest utrwalenie zapisu analogowego, w szczególności kasetę magnetofonową, kasetę magnetowidową lub minikasetę DV;</w:t>
      </w:r>
    </w:p>
    <w:p w:rsidR="00BC7B28" w:rsidRPr="000A3CCB" w:rsidRDefault="00BC7B28" w:rsidP="00BC7B28">
      <w:pPr>
        <w:pStyle w:val="Akapitzlist"/>
        <w:autoSpaceDE w:val="0"/>
        <w:autoSpaceDN w:val="0"/>
        <w:adjustRightInd w:val="0"/>
        <w:ind w:left="720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___________</w:t>
      </w:r>
    </w:p>
    <w:p w:rsidR="00BC7B28" w:rsidRPr="000A3CCB" w:rsidRDefault="00BC7B28" w:rsidP="00BC7B28">
      <w:pPr>
        <w:pStyle w:val="Akapitzlist"/>
        <w:numPr>
          <w:ilvl w:val="0"/>
          <w:numId w:val="1"/>
        </w:numPr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Minister Rozwoju i Finansów kieruje działem administracji rządowej – finanse publiczne, na podstawie § 1ust. 2 pkt 2 rozporządzenia Prezesa Rady Ministrów z dnia </w:t>
      </w:r>
      <w:r w:rsidRPr="000A3CCB">
        <w:rPr>
          <w:rFonts w:ascii="Times New Roman" w:hAnsi="Times New Roman"/>
          <w:szCs w:val="24"/>
        </w:rPr>
        <w:lastRenderedPageBreak/>
        <w:t>30 września 2016 r. w sprawie szczegółowego zakresu działania Ministra Rozwoju i Finansów (Dz. U. poz. 1595).</w:t>
      </w:r>
    </w:p>
    <w:p w:rsidR="00BC7B28" w:rsidRPr="000A3CCB" w:rsidRDefault="00BC7B28" w:rsidP="00BC7B28">
      <w:pPr>
        <w:pStyle w:val="Akapitzlist"/>
        <w:autoSpaceDE w:val="0"/>
        <w:autoSpaceDN w:val="0"/>
        <w:adjustRightInd w:val="0"/>
        <w:ind w:left="720"/>
        <w:jc w:val="both"/>
        <w:rPr>
          <w:rFonts w:ascii="Times New Roman" w:hAnsi="Times New Roman"/>
          <w:szCs w:val="24"/>
        </w:rPr>
      </w:pPr>
    </w:p>
    <w:p w:rsidR="00BC7B28" w:rsidRPr="000A3CCB" w:rsidRDefault="00BC7B28" w:rsidP="00BC7B28">
      <w:pPr>
        <w:pStyle w:val="Akapitzlist"/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hAnsi="Times New Roman"/>
          <w:szCs w:val="24"/>
        </w:rPr>
      </w:pPr>
    </w:p>
    <w:p w:rsidR="001D79A5" w:rsidRPr="000A3CCB" w:rsidRDefault="00D73449" w:rsidP="00E90D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nośniku pierwotnym - należy przez to rozumieć informatyczny nośnik danych lub nośnik analogowy, na którym utrwalono zapis obrazu lub dźwięku podczas przesłuchania </w:t>
      </w:r>
      <w:r w:rsidR="00463554" w:rsidRPr="000A3CCB">
        <w:rPr>
          <w:rFonts w:ascii="Times New Roman" w:hAnsi="Times New Roman"/>
          <w:szCs w:val="24"/>
        </w:rPr>
        <w:t xml:space="preserve">strony </w:t>
      </w:r>
      <w:r w:rsidRPr="000A3CCB">
        <w:rPr>
          <w:rFonts w:ascii="Times New Roman" w:hAnsi="Times New Roman"/>
          <w:szCs w:val="24"/>
        </w:rPr>
        <w:t>lub świadka;</w:t>
      </w:r>
    </w:p>
    <w:p w:rsidR="001D79A5" w:rsidRPr="000A3CCB" w:rsidRDefault="00D73449" w:rsidP="00E90D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nośniku wtórnym - należy przez to rozumieć informatyczny nośnik danych, umożliwiający jednokrotne nagranie, na który po zakończeniu czynności przesłuchania </w:t>
      </w:r>
      <w:r w:rsidR="00463554" w:rsidRPr="000A3CCB">
        <w:rPr>
          <w:rFonts w:ascii="Times New Roman" w:hAnsi="Times New Roman"/>
          <w:szCs w:val="24"/>
        </w:rPr>
        <w:t>strony</w:t>
      </w:r>
      <w:r w:rsidRPr="000A3CCB">
        <w:rPr>
          <w:rFonts w:ascii="Times New Roman" w:hAnsi="Times New Roman"/>
          <w:szCs w:val="24"/>
        </w:rPr>
        <w:t xml:space="preserve"> lub świadka skopiowano zapis z nośnika pierwotnego;</w:t>
      </w:r>
    </w:p>
    <w:p w:rsidR="001D79A5" w:rsidRPr="000A3CCB" w:rsidRDefault="00D73449" w:rsidP="00E90D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nośniku kopii - należy przez to rozumieć nośnik, na który skopiowano zapis z nośnika pierwotnego albo wtórnego, inny niż nośnik, o którym mowa w pkt 5;</w:t>
      </w:r>
    </w:p>
    <w:p w:rsidR="001D79A5" w:rsidRPr="000A3CCB" w:rsidRDefault="00D73449" w:rsidP="00E90D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zapisanym nośniku - należy przez to rozumieć nośnik pierwotny, nośnik wtórny lub nośnik kopii;</w:t>
      </w:r>
    </w:p>
    <w:p w:rsidR="001D79A5" w:rsidRPr="000A3CCB" w:rsidRDefault="00D73449" w:rsidP="00E90D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podmiocie uprawnionym - należy przez to rozumieć </w:t>
      </w:r>
      <w:r w:rsidR="00463554" w:rsidRPr="000A3CCB">
        <w:rPr>
          <w:rFonts w:ascii="Times New Roman" w:hAnsi="Times New Roman"/>
          <w:szCs w:val="24"/>
        </w:rPr>
        <w:t>stronę</w:t>
      </w:r>
      <w:r w:rsidRPr="000A3CCB">
        <w:rPr>
          <w:rFonts w:ascii="Times New Roman" w:hAnsi="Times New Roman"/>
          <w:szCs w:val="24"/>
        </w:rPr>
        <w:t xml:space="preserve">, reprezentanta </w:t>
      </w:r>
      <w:r w:rsidR="00463554" w:rsidRPr="000A3CCB">
        <w:rPr>
          <w:rFonts w:ascii="Times New Roman" w:hAnsi="Times New Roman"/>
          <w:szCs w:val="24"/>
        </w:rPr>
        <w:t>strony</w:t>
      </w:r>
      <w:r w:rsidRPr="000A3CCB">
        <w:rPr>
          <w:rFonts w:ascii="Times New Roman" w:hAnsi="Times New Roman"/>
          <w:szCs w:val="24"/>
        </w:rPr>
        <w:t xml:space="preserve"> i pełnomocnika;</w:t>
      </w:r>
    </w:p>
    <w:p w:rsidR="001D79A5" w:rsidRPr="000A3CCB" w:rsidRDefault="00D73449" w:rsidP="00E90D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zaawansowanym podpisie elektronicznym - należy przez to rozumieć podpis, o którym mowa w art. 3 pkt 11 rozporządzenia Parlamentu Europejskiego i Rady (UE) Nr 910/2014 z dnia 23 lipca 2014 r. w sprawie identyfikacji elektronicznej i usług zaufania w odniesieniu do transakcji elektronicznych na rynku wewnętrznym oraz uchylające dyrektywę 1999/93/WE (Dz. Urz. UE L 257 z 28.08.2014, str. 73);</w:t>
      </w:r>
    </w:p>
    <w:p w:rsidR="001D79A5" w:rsidRPr="000A3CCB" w:rsidRDefault="00D73449" w:rsidP="00E90D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zapisie - należy przez to rozumieć utrwalenie obrazu lub dźwięku przesłuchania na odległość </w:t>
      </w:r>
      <w:r w:rsidR="00463554" w:rsidRPr="000A3CCB">
        <w:rPr>
          <w:rFonts w:ascii="Times New Roman" w:hAnsi="Times New Roman"/>
          <w:szCs w:val="24"/>
        </w:rPr>
        <w:t xml:space="preserve">strony </w:t>
      </w:r>
      <w:r w:rsidRPr="000A3CCB">
        <w:rPr>
          <w:rFonts w:ascii="Times New Roman" w:hAnsi="Times New Roman"/>
          <w:szCs w:val="24"/>
        </w:rPr>
        <w:t xml:space="preserve">lub świadka dla celów </w:t>
      </w:r>
      <w:r w:rsidR="001D79A5" w:rsidRPr="000A3CCB">
        <w:rPr>
          <w:rFonts w:ascii="Times New Roman" w:hAnsi="Times New Roman"/>
          <w:szCs w:val="24"/>
        </w:rPr>
        <w:t>postępowania podatkowego, lub postępowania szczególnego</w:t>
      </w:r>
      <w:r w:rsidRPr="000A3CCB">
        <w:rPr>
          <w:rFonts w:ascii="Times New Roman" w:hAnsi="Times New Roman"/>
          <w:szCs w:val="24"/>
        </w:rPr>
        <w:t>;</w:t>
      </w:r>
    </w:p>
    <w:p w:rsidR="001D79A5" w:rsidRPr="000A3CCB" w:rsidRDefault="00D73449" w:rsidP="00E90D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zapisie cyfrowym - należy przez to rozumieć zapis w postaci ciągu liczbowego;</w:t>
      </w:r>
    </w:p>
    <w:p w:rsidR="00D73449" w:rsidRPr="000A3CCB" w:rsidRDefault="00D73449" w:rsidP="00E90D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zapisie analogowym - należy przez to rozumieć zapis niebędący zapisem cyfrowym.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3. </w:t>
      </w:r>
      <w:r w:rsidRPr="000A3CCB">
        <w:rPr>
          <w:rFonts w:ascii="Times New Roman" w:hAnsi="Times New Roman"/>
          <w:szCs w:val="24"/>
        </w:rPr>
        <w:t xml:space="preserve">1. Do utrwalania obrazu lub dźwięku przesłuchania na odległość </w:t>
      </w:r>
      <w:r w:rsidR="00463554" w:rsidRPr="000A3CCB">
        <w:rPr>
          <w:rFonts w:ascii="Times New Roman" w:hAnsi="Times New Roman"/>
          <w:szCs w:val="24"/>
        </w:rPr>
        <w:t xml:space="preserve">strony </w:t>
      </w:r>
      <w:r w:rsidRPr="000A3CCB">
        <w:rPr>
          <w:rFonts w:ascii="Times New Roman" w:hAnsi="Times New Roman"/>
          <w:szCs w:val="24"/>
        </w:rPr>
        <w:t xml:space="preserve">lub świadka dla celów </w:t>
      </w:r>
      <w:r w:rsidR="00243648" w:rsidRPr="000A3CCB">
        <w:rPr>
          <w:rFonts w:ascii="Times New Roman" w:hAnsi="Times New Roman"/>
          <w:szCs w:val="24"/>
        </w:rPr>
        <w:t>postępowania podatkowego</w:t>
      </w:r>
      <w:r w:rsidR="001D79A5" w:rsidRPr="000A3CCB">
        <w:rPr>
          <w:rFonts w:ascii="Times New Roman" w:hAnsi="Times New Roman"/>
          <w:szCs w:val="24"/>
        </w:rPr>
        <w:t xml:space="preserve"> lub postępowania szczególnego </w:t>
      </w:r>
      <w:r w:rsidRPr="000A3CCB">
        <w:rPr>
          <w:rFonts w:ascii="Times New Roman" w:hAnsi="Times New Roman"/>
          <w:szCs w:val="24"/>
        </w:rPr>
        <w:t>używa się urządzeń i środków technicznych, utrwalających zapis na nośnikach analogowych lub informatycznych nośnikach danych.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2. Zapis utrwalany jest na nośnikach umożliwiających przechowywanie danych przez okres niezbędny dla prawidłowego przeprowadzenia </w:t>
      </w:r>
      <w:r w:rsidR="00243648" w:rsidRPr="000A3CCB">
        <w:rPr>
          <w:rFonts w:ascii="Times New Roman" w:hAnsi="Times New Roman"/>
          <w:szCs w:val="24"/>
        </w:rPr>
        <w:t>postępowania podatkowego</w:t>
      </w:r>
      <w:r w:rsidR="001D79A5" w:rsidRPr="000A3CCB">
        <w:rPr>
          <w:rFonts w:ascii="Times New Roman" w:hAnsi="Times New Roman"/>
          <w:szCs w:val="24"/>
        </w:rPr>
        <w:t xml:space="preserve"> lub postępowania szczególnego</w:t>
      </w:r>
      <w:r w:rsidRPr="000A3CCB">
        <w:rPr>
          <w:rFonts w:ascii="Times New Roman" w:hAnsi="Times New Roman"/>
          <w:szCs w:val="24"/>
        </w:rPr>
        <w:t xml:space="preserve">, a także związanych z kontrolą celno-skarbową, postępowania w sprawach o przestępstwo lub wykroczenie, postępowania w sprawach o przestępstwo skarbowe lub </w:t>
      </w:r>
      <w:r w:rsidRPr="000A3CCB">
        <w:rPr>
          <w:rFonts w:ascii="Times New Roman" w:hAnsi="Times New Roman"/>
          <w:szCs w:val="24"/>
        </w:rPr>
        <w:lastRenderedPageBreak/>
        <w:t>wykroczenie skarbowe, jeżeli przepisy ustaw dopuszczają wykorzystanie zapisu w tych postępowaniach.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4. </w:t>
      </w:r>
      <w:r w:rsidRPr="000A3CCB">
        <w:rPr>
          <w:rFonts w:ascii="Times New Roman" w:hAnsi="Times New Roman"/>
          <w:szCs w:val="24"/>
        </w:rPr>
        <w:t>1. Dla każdego zapisanego nośnika sporządza się metrykę identyfikacyjną, zwaną dalej „metryką". Wzór metryki jest określony w załączniku do rozporządzenia.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2. Metrykę opatruje się numerem nadanym zgodnie z kolejnością wykonywania zapisów i ich kopii w dan</w:t>
      </w:r>
      <w:r w:rsidR="00075B28" w:rsidRPr="000A3CCB">
        <w:rPr>
          <w:rFonts w:ascii="Times New Roman" w:hAnsi="Times New Roman"/>
          <w:szCs w:val="24"/>
        </w:rPr>
        <w:t>ym</w:t>
      </w:r>
      <w:r w:rsidRPr="000A3CCB">
        <w:rPr>
          <w:rFonts w:ascii="Times New Roman" w:hAnsi="Times New Roman"/>
          <w:szCs w:val="24"/>
        </w:rPr>
        <w:t xml:space="preserve"> </w:t>
      </w:r>
      <w:r w:rsidR="00243648" w:rsidRPr="000A3CCB">
        <w:rPr>
          <w:rFonts w:ascii="Times New Roman" w:hAnsi="Times New Roman"/>
          <w:szCs w:val="24"/>
        </w:rPr>
        <w:t>postępowaniu podatkowym</w:t>
      </w:r>
      <w:r w:rsidR="00075B28" w:rsidRPr="000A3CCB">
        <w:rPr>
          <w:rFonts w:ascii="Times New Roman" w:hAnsi="Times New Roman"/>
          <w:szCs w:val="24"/>
        </w:rPr>
        <w:t xml:space="preserve"> lub postępowaniu szczególnym</w:t>
      </w:r>
      <w:r w:rsidRPr="000A3CCB">
        <w:rPr>
          <w:rFonts w:ascii="Times New Roman" w:hAnsi="Times New Roman"/>
          <w:szCs w:val="24"/>
        </w:rPr>
        <w:t>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3. Numer metryki i oznaczenie </w:t>
      </w:r>
      <w:r w:rsidR="00075B28" w:rsidRPr="000A3CCB">
        <w:rPr>
          <w:rFonts w:ascii="Times New Roman" w:hAnsi="Times New Roman"/>
          <w:szCs w:val="24"/>
        </w:rPr>
        <w:t>postępowania podatkowego, lub postępowania szczególnego</w:t>
      </w:r>
      <w:r w:rsidRPr="000A3CCB">
        <w:rPr>
          <w:rFonts w:ascii="Times New Roman" w:hAnsi="Times New Roman"/>
          <w:szCs w:val="24"/>
        </w:rPr>
        <w:t xml:space="preserve"> umieszcza się na powierzchni przeznaczonej do opisywania zapisanego nośnika, o ile nośnik ten ją posiada.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4. Metrykę sporządza się w oryginale i kopiach.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5. Oryginał metryki przechowuje się w aktach </w:t>
      </w:r>
      <w:r w:rsidR="00243648" w:rsidRPr="000A3CCB">
        <w:rPr>
          <w:rFonts w:ascii="Times New Roman" w:hAnsi="Times New Roman"/>
          <w:szCs w:val="24"/>
        </w:rPr>
        <w:t>postępowania podatkowego</w:t>
      </w:r>
      <w:r w:rsidR="00075B28" w:rsidRPr="000A3CCB">
        <w:rPr>
          <w:rFonts w:ascii="Times New Roman" w:hAnsi="Times New Roman"/>
          <w:szCs w:val="24"/>
        </w:rPr>
        <w:t xml:space="preserve"> lub postępowania szczególnego</w:t>
      </w:r>
      <w:r w:rsidRPr="000A3CCB">
        <w:rPr>
          <w:rFonts w:ascii="Times New Roman" w:hAnsi="Times New Roman"/>
          <w:szCs w:val="24"/>
        </w:rPr>
        <w:t>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6. Kopię metryki przechowuje się wraz z zapisanym nośnikiem w tym samym opakowaniu.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7. W przypadku zapisanego nośnika będącego informatycznym nośnikiem danych w metryce umieszcza się sumę kontrolną każdego pliku wchodzącego w skład zapisu lub do oryginału i kopii metryki dołącza się wydruk zawierający sumę kontrolną każdego pliku wchodzącego w skład zapisu. Adnotację o dołączeniu wydruków umieszcza się w polu „Sumy kontrolne" metryki.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8. Jeżeli w toku </w:t>
      </w:r>
      <w:r w:rsidR="001D79A5" w:rsidRPr="000A3CCB">
        <w:rPr>
          <w:rFonts w:ascii="Times New Roman" w:hAnsi="Times New Roman"/>
          <w:szCs w:val="24"/>
        </w:rPr>
        <w:t>postępowania podatkowego, lub postępowania szczególnego</w:t>
      </w:r>
      <w:r w:rsidRPr="000A3CCB">
        <w:rPr>
          <w:rFonts w:ascii="Times New Roman" w:hAnsi="Times New Roman"/>
          <w:szCs w:val="24"/>
        </w:rPr>
        <w:t xml:space="preserve"> sporządzono więcej niż trzy metryki, do akt </w:t>
      </w:r>
      <w:r w:rsidR="00243648" w:rsidRPr="000A3CCB">
        <w:rPr>
          <w:rFonts w:ascii="Times New Roman" w:hAnsi="Times New Roman"/>
          <w:szCs w:val="24"/>
        </w:rPr>
        <w:t>postępowania podatkowego</w:t>
      </w:r>
      <w:r w:rsidR="00E076BA" w:rsidRPr="000A3CCB">
        <w:rPr>
          <w:rFonts w:ascii="Times New Roman" w:hAnsi="Times New Roman"/>
          <w:szCs w:val="24"/>
        </w:rPr>
        <w:t xml:space="preserve"> lub postępowania szczególnego </w:t>
      </w:r>
      <w:r w:rsidRPr="000A3CCB">
        <w:rPr>
          <w:rFonts w:ascii="Times New Roman" w:hAnsi="Times New Roman"/>
          <w:szCs w:val="24"/>
        </w:rPr>
        <w:t xml:space="preserve">dołącza się wykaz metryk wskazujący w szczególności ich numery, daty sporządzenia, rodzaj zapisanego nośnika, rodzaj utrwalonego przesłuchania i numer karty w aktach </w:t>
      </w:r>
      <w:r w:rsidR="00243648" w:rsidRPr="000A3CCB">
        <w:rPr>
          <w:rFonts w:ascii="Times New Roman" w:hAnsi="Times New Roman"/>
          <w:szCs w:val="24"/>
        </w:rPr>
        <w:t>postępowania podatkowego</w:t>
      </w:r>
      <w:r w:rsidR="00E076BA" w:rsidRPr="000A3CCB">
        <w:rPr>
          <w:rFonts w:ascii="Times New Roman" w:hAnsi="Times New Roman"/>
          <w:szCs w:val="24"/>
        </w:rPr>
        <w:t xml:space="preserve"> lub postępowania szczególnego</w:t>
      </w:r>
      <w:r w:rsidRPr="000A3CCB">
        <w:rPr>
          <w:rFonts w:ascii="Times New Roman" w:hAnsi="Times New Roman"/>
          <w:szCs w:val="24"/>
        </w:rPr>
        <w:t>, na której znajduje się metryka.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5. </w:t>
      </w:r>
      <w:r w:rsidRPr="000A3CCB">
        <w:rPr>
          <w:rFonts w:ascii="Times New Roman" w:hAnsi="Times New Roman"/>
          <w:szCs w:val="24"/>
        </w:rPr>
        <w:t xml:space="preserve">1. Kopię zapisu cyfrowego wykonuje się w tym samym formacie, w którym utrwalono zapis na nośniku pierwotnym lub wtórnym, bez dzielenia plików ani wprowadzania jakichkolwiek zmian w stosunku do zapisu zarejestrowanego podczas utrwalonego przesłuchania </w:t>
      </w:r>
      <w:r w:rsidR="00463554" w:rsidRPr="000A3CCB">
        <w:rPr>
          <w:rFonts w:ascii="Times New Roman" w:hAnsi="Times New Roman"/>
          <w:szCs w:val="24"/>
        </w:rPr>
        <w:t>strony</w:t>
      </w:r>
      <w:r w:rsidRPr="000A3CCB">
        <w:rPr>
          <w:rFonts w:ascii="Times New Roman" w:hAnsi="Times New Roman"/>
          <w:szCs w:val="24"/>
        </w:rPr>
        <w:t xml:space="preserve"> lub świadka.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2. Zapis cyfrowy uznaje się za skopiowany, jeśli każda suma kontrolna skopiowanego pliku jest zgodna z sumą kontrolną pliku, którego kopiowania dokonano.</w:t>
      </w:r>
    </w:p>
    <w:p w:rsidR="00D73449" w:rsidRPr="000A3CCB" w:rsidRDefault="00D73449" w:rsidP="0062025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3. Zapis analogowy można skopiować również poprzez konwersję do formy cyfrowej w sposób zapewniający uzyskanie możliwie najlepszej jakości zapisu cyfrowego.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6. </w:t>
      </w:r>
      <w:r w:rsidRPr="000A3CCB">
        <w:rPr>
          <w:rFonts w:ascii="Times New Roman" w:hAnsi="Times New Roman"/>
          <w:szCs w:val="24"/>
        </w:rPr>
        <w:t xml:space="preserve">1. Nośnik pierwotny należy opakować, zabezpieczyć odciskiem pieczęci </w:t>
      </w:r>
      <w:r w:rsidR="00E076BA" w:rsidRPr="000A3CCB">
        <w:rPr>
          <w:rFonts w:ascii="Times New Roman" w:hAnsi="Times New Roman"/>
          <w:szCs w:val="24"/>
        </w:rPr>
        <w:t>organu podatkowego</w:t>
      </w:r>
      <w:r w:rsidRPr="000A3CCB">
        <w:rPr>
          <w:rFonts w:ascii="Times New Roman" w:hAnsi="Times New Roman"/>
          <w:szCs w:val="24"/>
        </w:rPr>
        <w:t>, w któr</w:t>
      </w:r>
      <w:r w:rsidR="00E076BA" w:rsidRPr="000A3CCB">
        <w:rPr>
          <w:rFonts w:ascii="Times New Roman" w:hAnsi="Times New Roman"/>
          <w:szCs w:val="24"/>
        </w:rPr>
        <w:t>ym</w:t>
      </w:r>
      <w:r w:rsidRPr="000A3CCB">
        <w:rPr>
          <w:rFonts w:ascii="Times New Roman" w:hAnsi="Times New Roman"/>
          <w:szCs w:val="24"/>
        </w:rPr>
        <w:t xml:space="preserve"> prowadzone jest przesłuchanie </w:t>
      </w:r>
      <w:r w:rsidR="00463554" w:rsidRPr="000A3CCB">
        <w:rPr>
          <w:rFonts w:ascii="Times New Roman" w:hAnsi="Times New Roman"/>
          <w:szCs w:val="24"/>
        </w:rPr>
        <w:t>strony</w:t>
      </w:r>
      <w:r w:rsidRPr="000A3CCB">
        <w:rPr>
          <w:rFonts w:ascii="Times New Roman" w:hAnsi="Times New Roman"/>
          <w:szCs w:val="24"/>
        </w:rPr>
        <w:t xml:space="preserve"> lub świadka i umieścić na opakowaniu informacje wskazujące oznaczenie </w:t>
      </w:r>
      <w:r w:rsidR="00E076BA" w:rsidRPr="000A3CCB">
        <w:rPr>
          <w:rFonts w:ascii="Times New Roman" w:hAnsi="Times New Roman"/>
          <w:szCs w:val="24"/>
        </w:rPr>
        <w:t>postępowania podatkowego, lub postępowania szczególnego</w:t>
      </w:r>
      <w:r w:rsidRPr="000A3CCB">
        <w:rPr>
          <w:rFonts w:ascii="Times New Roman" w:hAnsi="Times New Roman"/>
          <w:szCs w:val="24"/>
        </w:rPr>
        <w:t>, numer metryki, datę opakowania oraz imię, nazwisko i stanowisko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służbowe osoby dokonującej opakowania.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2. Każde otwarcie i ponowne zamknięcie opakowania nośnika pierwotnego należy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odnotować w metryce, wskazując osobę dokonującą otwarcia lub zamknięcia opakowania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oraz datę i miejsce dokonania tej czynności.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3. Nośnik pierwotny niewymagający przekazania do laboratorium lub zwrócony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 xml:space="preserve">z laboratorium przechowuje się jako załącznik do akt </w:t>
      </w:r>
      <w:r w:rsidR="00243648" w:rsidRPr="000A3CCB">
        <w:rPr>
          <w:rFonts w:ascii="Times New Roman" w:hAnsi="Times New Roman"/>
          <w:szCs w:val="24"/>
        </w:rPr>
        <w:t>postępowania podatkowego</w:t>
      </w:r>
      <w:r w:rsidR="00E076BA" w:rsidRPr="000A3CCB">
        <w:rPr>
          <w:rFonts w:ascii="Times New Roman" w:hAnsi="Times New Roman"/>
          <w:szCs w:val="24"/>
        </w:rPr>
        <w:t xml:space="preserve"> lub postępowania szczególnego</w:t>
      </w:r>
      <w:r w:rsidRPr="000A3CCB">
        <w:rPr>
          <w:rFonts w:ascii="Times New Roman" w:hAnsi="Times New Roman"/>
          <w:szCs w:val="24"/>
        </w:rPr>
        <w:t>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7. </w:t>
      </w:r>
      <w:r w:rsidRPr="000A3CCB">
        <w:rPr>
          <w:rFonts w:ascii="Times New Roman" w:hAnsi="Times New Roman"/>
          <w:szCs w:val="24"/>
        </w:rPr>
        <w:t>1. Jeżeli nośnik pierwotny będący informatycznym nośnikiem danych jest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dostosowany do wielokrotnego nagrywania i kasowania zapisów, po zakończeniu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 xml:space="preserve">utrwalanego przesłuchania </w:t>
      </w:r>
      <w:r w:rsidR="00463554" w:rsidRPr="000A3CCB">
        <w:rPr>
          <w:rFonts w:ascii="Times New Roman" w:hAnsi="Times New Roman"/>
          <w:szCs w:val="24"/>
        </w:rPr>
        <w:t>strony</w:t>
      </w:r>
      <w:r w:rsidRPr="000A3CCB">
        <w:rPr>
          <w:rFonts w:ascii="Times New Roman" w:hAnsi="Times New Roman"/>
          <w:szCs w:val="24"/>
        </w:rPr>
        <w:t xml:space="preserve"> lub świadka zapis można skopiować na nośnik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wtórny. Zapis należy skopiować na nośnik wtórny, jeżeli nie można dokonać czynności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określonych w § 6 ust. 1.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2. Do nośnika wtórnego przepis § 6 stosuje się odpowiednio.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3. Po prawidłowym skopiowaniu zapisu na nośnik wtórny dopuszczalne jest użycie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nośnika pierwotnego do utrwalenia innych czynności, nawet jeśli łączy się to z uszkodzeniem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lub utratą istniejącego na nim zapisu. W takim przypadku metrykę nośnika pierwotnego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 xml:space="preserve">dołącza się do akt </w:t>
      </w:r>
      <w:r w:rsidR="00243648" w:rsidRPr="000A3CCB">
        <w:rPr>
          <w:rFonts w:ascii="Times New Roman" w:hAnsi="Times New Roman"/>
          <w:szCs w:val="24"/>
        </w:rPr>
        <w:t>postępowania podatkowego</w:t>
      </w:r>
      <w:r w:rsidR="00E076BA" w:rsidRPr="000A3CCB">
        <w:rPr>
          <w:rFonts w:ascii="Times New Roman" w:hAnsi="Times New Roman"/>
          <w:szCs w:val="24"/>
        </w:rPr>
        <w:t xml:space="preserve"> lub postępowania szczególnego</w:t>
      </w:r>
      <w:r w:rsidRPr="000A3CCB">
        <w:rPr>
          <w:rFonts w:ascii="Times New Roman" w:hAnsi="Times New Roman"/>
          <w:szCs w:val="24"/>
        </w:rPr>
        <w:t xml:space="preserve"> po zamieszczeniu w niej adnotacji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o przeznaczeniu tego nośnika do zarejestrowania innych czynności. Do nośnika pierwotnego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nie stosuje się wówczas § 6.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4. Jeżeli nośnik pierwotny potrzebuje czynności, których wykonanie wymaga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wiadomości specjalnych, po opakowaniu przekazuje się go wraz z metryką do laboratorium,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które sporządza w metryce adnotacje o wykonanych czynnościach oraz zgodności cech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nośnika i zapisu z cechami opisanymi w metryce.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8. </w:t>
      </w:r>
      <w:r w:rsidRPr="000A3CCB">
        <w:rPr>
          <w:rFonts w:ascii="Times New Roman" w:hAnsi="Times New Roman"/>
          <w:szCs w:val="24"/>
        </w:rPr>
        <w:t>1. Przy każdorazowym wykonywaniu kopii, zapis powinien być kopiowany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bezpośrednio z nośnika pierwotnego albo wtórnego, chyba że nie jest to możliwe z powodu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utraty lub uszkodzenia tego nośnika lub utrwalonego na nim zapisu; w takim przypadku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 xml:space="preserve">wykonuje się kopie z kopii bezpieczeństwa lub kopii sporządzonej na potrzeby </w:t>
      </w:r>
      <w:r w:rsidR="00E076BA" w:rsidRPr="000A3CCB">
        <w:rPr>
          <w:rFonts w:ascii="Times New Roman" w:hAnsi="Times New Roman"/>
          <w:szCs w:val="24"/>
        </w:rPr>
        <w:t>postępowania podatkowego, lub postępowania szczególnego</w:t>
      </w:r>
      <w:r w:rsidRPr="000A3CCB">
        <w:rPr>
          <w:rFonts w:ascii="Times New Roman" w:hAnsi="Times New Roman"/>
          <w:szCs w:val="24"/>
        </w:rPr>
        <w:t>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lastRenderedPageBreak/>
        <w:t>2. Każde wykonanie kopii odnotowuje się w metryce nośnika, z którego skopiowano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zapis. Dane dotyczące kopiowania umieszcza się w metryce nośnika, na który skopiowano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zapis. Wpisów w metrykach dokonuje osoba dokonująca kopiowania.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9. </w:t>
      </w:r>
      <w:r w:rsidR="00243648" w:rsidRPr="000A3CCB">
        <w:rPr>
          <w:rFonts w:ascii="Times New Roman" w:hAnsi="Times New Roman"/>
          <w:szCs w:val="24"/>
        </w:rPr>
        <w:t>1. Kopię zapisu sporządza</w:t>
      </w:r>
      <w:r w:rsidRPr="000A3CCB">
        <w:rPr>
          <w:rFonts w:ascii="Times New Roman" w:hAnsi="Times New Roman"/>
          <w:szCs w:val="24"/>
        </w:rPr>
        <w:t xml:space="preserve"> </w:t>
      </w:r>
      <w:r w:rsidR="00E076BA" w:rsidRPr="000A3CCB">
        <w:rPr>
          <w:rFonts w:ascii="Times New Roman" w:hAnsi="Times New Roman"/>
          <w:szCs w:val="24"/>
        </w:rPr>
        <w:t>pracownik organu podatkowego</w:t>
      </w:r>
      <w:r w:rsidRPr="000A3CCB">
        <w:rPr>
          <w:rFonts w:ascii="Times New Roman" w:hAnsi="Times New Roman"/>
          <w:szCs w:val="24"/>
        </w:rPr>
        <w:t>, upoważnion</w:t>
      </w:r>
      <w:r w:rsidR="00E076BA" w:rsidRPr="000A3CCB">
        <w:rPr>
          <w:rFonts w:ascii="Times New Roman" w:hAnsi="Times New Roman"/>
          <w:szCs w:val="24"/>
        </w:rPr>
        <w:t>y</w:t>
      </w:r>
      <w:r w:rsidRPr="000A3CCB">
        <w:rPr>
          <w:rFonts w:ascii="Times New Roman" w:hAnsi="Times New Roman"/>
          <w:szCs w:val="24"/>
        </w:rPr>
        <w:t xml:space="preserve"> przez </w:t>
      </w:r>
      <w:r w:rsidR="00E076BA" w:rsidRPr="000A3CCB">
        <w:rPr>
          <w:rFonts w:ascii="Times New Roman" w:hAnsi="Times New Roman"/>
          <w:szCs w:val="24"/>
        </w:rPr>
        <w:t xml:space="preserve">organ podatkowy </w:t>
      </w:r>
      <w:r w:rsidRPr="000A3CCB">
        <w:rPr>
          <w:rFonts w:ascii="Times New Roman" w:hAnsi="Times New Roman"/>
          <w:szCs w:val="24"/>
        </w:rPr>
        <w:t xml:space="preserve">prowadzący </w:t>
      </w:r>
      <w:r w:rsidR="00243648" w:rsidRPr="000A3CCB">
        <w:rPr>
          <w:rFonts w:ascii="Times New Roman" w:hAnsi="Times New Roman"/>
          <w:szCs w:val="24"/>
        </w:rPr>
        <w:t>postępowanie podatkowe</w:t>
      </w:r>
      <w:r w:rsidR="00E076BA" w:rsidRPr="000A3CCB">
        <w:rPr>
          <w:rFonts w:ascii="Times New Roman" w:hAnsi="Times New Roman"/>
          <w:szCs w:val="24"/>
        </w:rPr>
        <w:t xml:space="preserve"> lub postępowania szczególne</w:t>
      </w:r>
      <w:r w:rsidRPr="000A3CCB">
        <w:rPr>
          <w:rFonts w:ascii="Times New Roman" w:hAnsi="Times New Roman"/>
          <w:szCs w:val="24"/>
        </w:rPr>
        <w:t>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2. Kopię zapisu sporządza się w laboratorium:</w:t>
      </w:r>
    </w:p>
    <w:p w:rsidR="00E076BA" w:rsidRPr="000A3CCB" w:rsidRDefault="00D73449" w:rsidP="00E90DB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w przypadku, gdy jej wykonanie przez podmiot, o którym mowa w ust. 1, nie jest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możliwe</w:t>
      </w:r>
      <w:r w:rsidR="00E076BA" w:rsidRPr="000A3CCB">
        <w:rPr>
          <w:rFonts w:ascii="Times New Roman" w:hAnsi="Times New Roman"/>
          <w:szCs w:val="24"/>
        </w:rPr>
        <w:t xml:space="preserve">, </w:t>
      </w:r>
      <w:r w:rsidRPr="000A3CCB">
        <w:rPr>
          <w:rFonts w:ascii="Times New Roman" w:hAnsi="Times New Roman"/>
          <w:szCs w:val="24"/>
        </w:rPr>
        <w:t>łączy się z nadmiernymi trudnościami lub grozi zniszczeniem bądź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zniekształceniem zapisu;</w:t>
      </w:r>
    </w:p>
    <w:p w:rsidR="00D73449" w:rsidRPr="000A3CCB" w:rsidRDefault="00D73449" w:rsidP="00E90DB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na wniosek podmiotu uprawnionego do jej otrzymania.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3. Kopię zapisu można wykonać w laboratorium, jeżeli zapewni to lepszą jakość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skopiowanego zapisu.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4. W przypadku, gdy kopiowania dokonuje się na wniosek podmiotu uprawnionego do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otrzymania kopii zapisu, a zachodzą okoliczności, o których mowa w ust. 2 pkt 1 i ust. 3,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kopię zapisu sporządza się w laboratorium, gdy uprawniony podmiot o to wnosi.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10. </w:t>
      </w:r>
      <w:r w:rsidRPr="000A3CCB">
        <w:rPr>
          <w:rFonts w:ascii="Times New Roman" w:hAnsi="Times New Roman"/>
          <w:szCs w:val="24"/>
        </w:rPr>
        <w:t xml:space="preserve">1. Kopie bezpieczeństwa wykonuje się, jeśli organ </w:t>
      </w:r>
      <w:r w:rsidR="00075B28" w:rsidRPr="000A3CCB">
        <w:rPr>
          <w:rFonts w:ascii="Times New Roman" w:hAnsi="Times New Roman"/>
          <w:szCs w:val="24"/>
        </w:rPr>
        <w:t xml:space="preserve">podatkowy </w:t>
      </w:r>
      <w:r w:rsidRPr="000A3CCB">
        <w:rPr>
          <w:rFonts w:ascii="Times New Roman" w:hAnsi="Times New Roman"/>
          <w:szCs w:val="24"/>
        </w:rPr>
        <w:t>prowadzący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="00075B28" w:rsidRPr="000A3CCB">
        <w:rPr>
          <w:rFonts w:ascii="Times New Roman" w:hAnsi="Times New Roman"/>
          <w:szCs w:val="24"/>
        </w:rPr>
        <w:t xml:space="preserve">postępowanie podatkowe, lub postępowanie szczególne </w:t>
      </w:r>
      <w:r w:rsidRPr="000A3CCB">
        <w:rPr>
          <w:rFonts w:ascii="Times New Roman" w:hAnsi="Times New Roman"/>
          <w:szCs w:val="24"/>
        </w:rPr>
        <w:t>uzna to za celowe, w szczególności ze względu na charakter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 xml:space="preserve">podejmowanych czynności w toku </w:t>
      </w:r>
      <w:r w:rsidR="006F1422" w:rsidRPr="000A3CCB">
        <w:rPr>
          <w:rFonts w:ascii="Times New Roman" w:hAnsi="Times New Roman"/>
          <w:szCs w:val="24"/>
        </w:rPr>
        <w:t>postępowania podatkowego</w:t>
      </w:r>
      <w:r w:rsidR="00075B28" w:rsidRPr="000A3CCB">
        <w:rPr>
          <w:rFonts w:ascii="Times New Roman" w:hAnsi="Times New Roman"/>
          <w:szCs w:val="24"/>
        </w:rPr>
        <w:t xml:space="preserve"> lub postępowania szczególnego </w:t>
      </w:r>
      <w:r w:rsidR="006F1422" w:rsidRPr="000A3CCB">
        <w:rPr>
          <w:rFonts w:ascii="Times New Roman" w:hAnsi="Times New Roman"/>
          <w:szCs w:val="24"/>
        </w:rPr>
        <w:t>bądź</w:t>
      </w:r>
      <w:r w:rsidRPr="000A3CCB">
        <w:rPr>
          <w:rFonts w:ascii="Times New Roman" w:hAnsi="Times New Roman"/>
          <w:szCs w:val="24"/>
        </w:rPr>
        <w:t xml:space="preserve"> czas </w:t>
      </w:r>
      <w:r w:rsidR="00075B28" w:rsidRPr="000A3CCB">
        <w:rPr>
          <w:rFonts w:ascii="Times New Roman" w:hAnsi="Times New Roman"/>
          <w:szCs w:val="24"/>
        </w:rPr>
        <w:t xml:space="preserve">ich </w:t>
      </w:r>
      <w:r w:rsidRPr="000A3CCB">
        <w:rPr>
          <w:rFonts w:ascii="Times New Roman" w:hAnsi="Times New Roman"/>
          <w:szCs w:val="24"/>
        </w:rPr>
        <w:t>trwania.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2. Kopie bezpieczeństwa można wykonywać również po zakończeniu </w:t>
      </w:r>
      <w:r w:rsidR="00444C8D" w:rsidRPr="000A3CCB">
        <w:rPr>
          <w:rFonts w:ascii="Times New Roman" w:hAnsi="Times New Roman"/>
          <w:szCs w:val="24"/>
        </w:rPr>
        <w:t>postępowania podatkowego</w:t>
      </w:r>
      <w:r w:rsidR="00075B28" w:rsidRPr="000A3CCB">
        <w:rPr>
          <w:rFonts w:ascii="Times New Roman" w:hAnsi="Times New Roman"/>
          <w:szCs w:val="24"/>
        </w:rPr>
        <w:t xml:space="preserve"> lub postępowania szczególnego </w:t>
      </w:r>
      <w:r w:rsidRPr="000A3CCB">
        <w:rPr>
          <w:rFonts w:ascii="Times New Roman" w:hAnsi="Times New Roman"/>
          <w:szCs w:val="24"/>
        </w:rPr>
        <w:t>dla celów postępowań wskazanych w § 3 ust. 2.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11. </w:t>
      </w:r>
      <w:r w:rsidRPr="000A3CCB">
        <w:rPr>
          <w:rFonts w:ascii="Times New Roman" w:hAnsi="Times New Roman"/>
          <w:szCs w:val="24"/>
        </w:rPr>
        <w:t>Jeżeli zachodzi potrzeba zmiany opakowania nośnika pierwotnego lub wtórnego,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należy dołączyć do niego dotychczasowe opakowania i wraz z metryką identyfikacyjną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opakować je wspólnie oraz opisać w sposób, o którym mowa w § 6 ust. 1.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12. </w:t>
      </w:r>
      <w:r w:rsidRPr="000A3CCB">
        <w:rPr>
          <w:rFonts w:ascii="Times New Roman" w:hAnsi="Times New Roman"/>
          <w:szCs w:val="24"/>
        </w:rPr>
        <w:t>1. Zapisany nośnik powinien być należycie zabezpieczony przed utratą oraz przed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czynnikami mogącymi spowodować utratę lub zniekształcenie zapisu, w szczególności przed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oddziaływaniami termicznymi, uszkodzeniami mechanicznymi, szkodliwym działaniem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światła, promieniowania, pola magnetycznego, pola elektrycznego i środków chemicznych.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lastRenderedPageBreak/>
        <w:t xml:space="preserve">§ 13. </w:t>
      </w:r>
      <w:r w:rsidRPr="000A3CCB">
        <w:rPr>
          <w:rFonts w:ascii="Times New Roman" w:hAnsi="Times New Roman"/>
          <w:szCs w:val="24"/>
        </w:rPr>
        <w:t xml:space="preserve">1. Zapisy udostępnia się w budynku organu prowadzącego </w:t>
      </w:r>
      <w:r w:rsidR="00444C8D" w:rsidRPr="000A3CCB">
        <w:rPr>
          <w:rFonts w:ascii="Times New Roman" w:hAnsi="Times New Roman"/>
          <w:szCs w:val="24"/>
        </w:rPr>
        <w:t>postępowanie podatkowe</w:t>
      </w:r>
      <w:r w:rsidR="00075B28" w:rsidRPr="000A3CCB">
        <w:rPr>
          <w:rFonts w:ascii="Times New Roman" w:hAnsi="Times New Roman"/>
          <w:szCs w:val="24"/>
        </w:rPr>
        <w:t xml:space="preserve"> lub postępowanie szczególne</w:t>
      </w:r>
      <w:r w:rsidRPr="000A3CCB">
        <w:rPr>
          <w:rFonts w:ascii="Times New Roman" w:hAnsi="Times New Roman"/>
          <w:szCs w:val="24"/>
        </w:rPr>
        <w:t>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2. Na wniosek podmiotu uprawnionego, za zgodą organu prowadzącego </w:t>
      </w:r>
      <w:r w:rsidR="00E4434E" w:rsidRPr="000A3CCB">
        <w:rPr>
          <w:rFonts w:ascii="Times New Roman" w:hAnsi="Times New Roman"/>
          <w:szCs w:val="24"/>
        </w:rPr>
        <w:t>postępowanie podatkowe</w:t>
      </w:r>
      <w:r w:rsidR="00075B28" w:rsidRPr="000A3CCB">
        <w:rPr>
          <w:rFonts w:ascii="Times New Roman" w:hAnsi="Times New Roman"/>
          <w:szCs w:val="24"/>
        </w:rPr>
        <w:t xml:space="preserve"> lub postępowanie szczególne</w:t>
      </w:r>
      <w:r w:rsidRPr="000A3CCB">
        <w:rPr>
          <w:rFonts w:ascii="Times New Roman" w:hAnsi="Times New Roman"/>
          <w:szCs w:val="24"/>
        </w:rPr>
        <w:t>,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 xml:space="preserve">zapis może zostać udostępniony w </w:t>
      </w:r>
      <w:r w:rsidR="00075B28" w:rsidRPr="000A3CCB">
        <w:rPr>
          <w:rFonts w:ascii="Times New Roman" w:hAnsi="Times New Roman"/>
          <w:szCs w:val="24"/>
        </w:rPr>
        <w:t xml:space="preserve">organie podatkowym </w:t>
      </w:r>
      <w:r w:rsidRPr="000A3CCB">
        <w:rPr>
          <w:rFonts w:ascii="Times New Roman" w:hAnsi="Times New Roman"/>
          <w:szCs w:val="24"/>
        </w:rPr>
        <w:t>właściw</w:t>
      </w:r>
      <w:r w:rsidR="00075B28" w:rsidRPr="000A3CCB">
        <w:rPr>
          <w:rFonts w:ascii="Times New Roman" w:hAnsi="Times New Roman"/>
          <w:szCs w:val="24"/>
        </w:rPr>
        <w:t>ym</w:t>
      </w:r>
      <w:r w:rsidRPr="000A3CCB">
        <w:rPr>
          <w:rFonts w:ascii="Times New Roman" w:hAnsi="Times New Roman"/>
          <w:szCs w:val="24"/>
        </w:rPr>
        <w:t xml:space="preserve"> dla miejscowości, w której podmiot uprawniony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przebywa.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3. Zapis udostępnia </w:t>
      </w:r>
      <w:r w:rsidR="00075B28" w:rsidRPr="000A3CCB">
        <w:rPr>
          <w:rFonts w:ascii="Times New Roman" w:hAnsi="Times New Roman"/>
          <w:szCs w:val="24"/>
        </w:rPr>
        <w:t>pracownik organu podatkowego</w:t>
      </w:r>
      <w:r w:rsidRPr="000A3CCB">
        <w:rPr>
          <w:rFonts w:ascii="Times New Roman" w:hAnsi="Times New Roman"/>
          <w:szCs w:val="24"/>
        </w:rPr>
        <w:t>, upoważnion</w:t>
      </w:r>
      <w:r w:rsidR="00075B28" w:rsidRPr="000A3CCB">
        <w:rPr>
          <w:rFonts w:ascii="Times New Roman" w:hAnsi="Times New Roman"/>
          <w:szCs w:val="24"/>
        </w:rPr>
        <w:t>y przez organ podatkowy</w:t>
      </w:r>
      <w:r w:rsidRPr="000A3CCB">
        <w:rPr>
          <w:rFonts w:ascii="Times New Roman" w:hAnsi="Times New Roman"/>
          <w:szCs w:val="24"/>
        </w:rPr>
        <w:t xml:space="preserve"> prowadzący</w:t>
      </w:r>
      <w:r w:rsidR="00075B28" w:rsidRPr="000A3CCB">
        <w:rPr>
          <w:rFonts w:ascii="Times New Roman" w:hAnsi="Times New Roman"/>
          <w:szCs w:val="24"/>
        </w:rPr>
        <w:t xml:space="preserve"> postępowanie podatkowe lub postępowanie szczególne</w:t>
      </w:r>
      <w:r w:rsidRPr="000A3CCB">
        <w:rPr>
          <w:rFonts w:ascii="Times New Roman" w:hAnsi="Times New Roman"/>
          <w:szCs w:val="24"/>
        </w:rPr>
        <w:t>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 xml:space="preserve">4. W przypadku, o którym mowa w ust. 2, zapis udostępnia </w:t>
      </w:r>
      <w:r w:rsidR="00075B28" w:rsidRPr="000A3CCB">
        <w:rPr>
          <w:rFonts w:ascii="Times New Roman" w:hAnsi="Times New Roman"/>
          <w:szCs w:val="24"/>
        </w:rPr>
        <w:t>pracownik organu podatkowego,</w:t>
      </w:r>
      <w:r w:rsidR="00E4434E" w:rsidRPr="000A3CCB">
        <w:rPr>
          <w:rFonts w:ascii="Times New Roman" w:hAnsi="Times New Roman"/>
          <w:szCs w:val="24"/>
        </w:rPr>
        <w:t xml:space="preserve"> upoważniony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 xml:space="preserve">przez organ </w:t>
      </w:r>
      <w:r w:rsidR="00075B28" w:rsidRPr="000A3CCB">
        <w:rPr>
          <w:rFonts w:ascii="Times New Roman" w:hAnsi="Times New Roman"/>
          <w:szCs w:val="24"/>
        </w:rPr>
        <w:t>podatkowy</w:t>
      </w:r>
      <w:r w:rsidRPr="000A3CCB">
        <w:rPr>
          <w:rFonts w:ascii="Times New Roman" w:hAnsi="Times New Roman"/>
          <w:szCs w:val="24"/>
        </w:rPr>
        <w:t>, w którego siedzibie zapis jest udostępniany.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14. </w:t>
      </w:r>
      <w:r w:rsidRPr="000A3CCB">
        <w:rPr>
          <w:rFonts w:ascii="Times New Roman" w:hAnsi="Times New Roman"/>
          <w:szCs w:val="24"/>
        </w:rPr>
        <w:t>1. W celu prezentacji zapisu obrazu lub dźwięku zapis odtwarza się za pomocą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przeznaczonego do tego celu urządzenia. Podczas odtwarzania można użyć urządzenia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korygującego lub wzmacniającego utrwalony dźwięk.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2. W metryce zapisanego nośnika, z którego odtwarza się zapis należy zamieścić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adnotację wskazującą czas i miejsce prezentacji, imię i nazwisko osoby przeprowadzającej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prezentację oraz wykaz osób obecnych przy prezentacji zawierający ich imiona i nazwiska.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Po odtworzeniu zapisu z zapisanego nośnika będącego informatycznym nośnikiem danych do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metryki należy dołączyć aktualny wydruk sum kontrolnych.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3. Wymogów określonych w ust. 2 nie stosuje się, jeżeli zapis odtwarzany jest z nośnika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kopii.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4. W razie uszkodzenia zapisanego nośnika lub zapisu podczas odtwarzania należy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odnotować ten fakt w metryce.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15. </w:t>
      </w:r>
      <w:r w:rsidRPr="000A3CCB">
        <w:rPr>
          <w:rFonts w:ascii="Times New Roman" w:hAnsi="Times New Roman"/>
          <w:szCs w:val="24"/>
        </w:rPr>
        <w:t xml:space="preserve">1. Kopię zapisu na wniosek podmiotu uprawnionego przekazuje </w:t>
      </w:r>
      <w:r w:rsidR="00075B28" w:rsidRPr="000A3CCB">
        <w:rPr>
          <w:rFonts w:ascii="Times New Roman" w:hAnsi="Times New Roman"/>
          <w:szCs w:val="24"/>
        </w:rPr>
        <w:t>pracownik organu podatkowego</w:t>
      </w:r>
      <w:r w:rsidRPr="000A3CCB">
        <w:rPr>
          <w:rFonts w:ascii="Times New Roman" w:hAnsi="Times New Roman"/>
          <w:szCs w:val="24"/>
        </w:rPr>
        <w:t>,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upoważnion</w:t>
      </w:r>
      <w:r w:rsidR="00075B28" w:rsidRPr="000A3CCB">
        <w:rPr>
          <w:rFonts w:ascii="Times New Roman" w:hAnsi="Times New Roman"/>
          <w:szCs w:val="24"/>
        </w:rPr>
        <w:t>y</w:t>
      </w:r>
      <w:r w:rsidRPr="000A3CCB">
        <w:rPr>
          <w:rFonts w:ascii="Times New Roman" w:hAnsi="Times New Roman"/>
          <w:szCs w:val="24"/>
        </w:rPr>
        <w:t xml:space="preserve"> przez organ </w:t>
      </w:r>
      <w:r w:rsidR="00075B28" w:rsidRPr="000A3CCB">
        <w:rPr>
          <w:rFonts w:ascii="Times New Roman" w:hAnsi="Times New Roman"/>
          <w:szCs w:val="24"/>
        </w:rPr>
        <w:t xml:space="preserve">podatkowy </w:t>
      </w:r>
      <w:r w:rsidRPr="000A3CCB">
        <w:rPr>
          <w:rFonts w:ascii="Times New Roman" w:hAnsi="Times New Roman"/>
          <w:szCs w:val="24"/>
        </w:rPr>
        <w:t xml:space="preserve">prowadzący </w:t>
      </w:r>
      <w:r w:rsidR="00312B3E" w:rsidRPr="000A3CCB">
        <w:rPr>
          <w:rFonts w:ascii="Times New Roman" w:hAnsi="Times New Roman"/>
          <w:szCs w:val="24"/>
        </w:rPr>
        <w:t>postępowanie podatkowe</w:t>
      </w:r>
      <w:r w:rsidR="00075B28" w:rsidRPr="000A3CCB">
        <w:rPr>
          <w:rFonts w:ascii="Times New Roman" w:hAnsi="Times New Roman"/>
          <w:szCs w:val="24"/>
        </w:rPr>
        <w:t xml:space="preserve"> lub postępowanie szczególne</w:t>
      </w:r>
      <w:r w:rsidRPr="000A3CCB">
        <w:rPr>
          <w:rFonts w:ascii="Times New Roman" w:hAnsi="Times New Roman"/>
          <w:szCs w:val="24"/>
        </w:rPr>
        <w:t>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2. Nośnik kopii wraz z kopią metryki przekazuje się podmiotom uprawnionym za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 xml:space="preserve">pokwitowaniem odbioru. Do akt </w:t>
      </w:r>
      <w:r w:rsidR="00A052AB" w:rsidRPr="000A3CCB">
        <w:rPr>
          <w:rFonts w:ascii="Times New Roman" w:hAnsi="Times New Roman"/>
          <w:szCs w:val="24"/>
        </w:rPr>
        <w:t>postępowania podatkowego</w:t>
      </w:r>
      <w:r w:rsidR="00075B28" w:rsidRPr="000A3CCB">
        <w:rPr>
          <w:rFonts w:ascii="Times New Roman" w:hAnsi="Times New Roman"/>
          <w:szCs w:val="24"/>
        </w:rPr>
        <w:t xml:space="preserve"> lub postępowania szczególnego </w:t>
      </w:r>
      <w:r w:rsidRPr="000A3CCB">
        <w:rPr>
          <w:rFonts w:ascii="Times New Roman" w:hAnsi="Times New Roman"/>
          <w:szCs w:val="24"/>
        </w:rPr>
        <w:t>dołącza się pokwitowanie odbioru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oraz kopię dowodu uiszczenia przez podmiot uprawniony opłaty za sporządzenie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i przekazanie kopii zapisu.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16. </w:t>
      </w:r>
      <w:r w:rsidRPr="000A3CCB">
        <w:rPr>
          <w:rFonts w:ascii="Times New Roman" w:hAnsi="Times New Roman"/>
          <w:szCs w:val="24"/>
        </w:rPr>
        <w:t>Nie jest dopuszczalne:</w:t>
      </w:r>
    </w:p>
    <w:p w:rsidR="00D73449" w:rsidRPr="000A3CCB" w:rsidRDefault="00D73449" w:rsidP="00E90DB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przekazanie zapisu na nośniku dostarczonym przez wnioskodawcę;</w:t>
      </w:r>
    </w:p>
    <w:p w:rsidR="00D73449" w:rsidRPr="000A3CCB" w:rsidRDefault="00D73449" w:rsidP="00E90DB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lastRenderedPageBreak/>
        <w:t>samodzielne kopiowanie przez podmiot uprawniony udostępnionego mu zapisu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 xml:space="preserve">przesłuchania </w:t>
      </w:r>
      <w:r w:rsidR="00463554" w:rsidRPr="000A3CCB">
        <w:rPr>
          <w:rFonts w:ascii="Times New Roman" w:hAnsi="Times New Roman"/>
          <w:szCs w:val="24"/>
        </w:rPr>
        <w:t>strony</w:t>
      </w:r>
      <w:r w:rsidRPr="000A3CCB">
        <w:rPr>
          <w:rFonts w:ascii="Times New Roman" w:hAnsi="Times New Roman"/>
          <w:szCs w:val="24"/>
        </w:rPr>
        <w:t xml:space="preserve"> lub świadka dla celów </w:t>
      </w:r>
      <w:r w:rsidR="000B4737" w:rsidRPr="000A3CCB">
        <w:rPr>
          <w:rFonts w:ascii="Times New Roman" w:hAnsi="Times New Roman"/>
          <w:szCs w:val="24"/>
        </w:rPr>
        <w:t>postępowania</w:t>
      </w:r>
      <w:r w:rsidRPr="000A3CCB">
        <w:rPr>
          <w:rFonts w:ascii="Times New Roman" w:hAnsi="Times New Roman"/>
          <w:szCs w:val="24"/>
        </w:rPr>
        <w:t>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 xml:space="preserve">§ 17. </w:t>
      </w:r>
      <w:r w:rsidRPr="000A3CCB">
        <w:rPr>
          <w:rFonts w:ascii="Times New Roman" w:hAnsi="Times New Roman"/>
          <w:szCs w:val="24"/>
        </w:rPr>
        <w:t>1. Przepisów § 4 ust. 3 i 6 nie stosuje się do nośnika kopii bezpieczeństwa.</w:t>
      </w:r>
    </w:p>
    <w:p w:rsidR="00D73449" w:rsidRPr="000A3CCB" w:rsidRDefault="00D73449" w:rsidP="00E90D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szCs w:val="24"/>
        </w:rPr>
        <w:t>2. Przepisów § 4 ust. 7, § 5 ust. 2 i § 14 ust. 2 zdanie drugie nie stosuje się do zapisów</w:t>
      </w:r>
      <w:r w:rsidR="000B4737" w:rsidRPr="000A3CCB">
        <w:rPr>
          <w:rFonts w:ascii="Times New Roman" w:hAnsi="Times New Roman"/>
          <w:szCs w:val="24"/>
        </w:rPr>
        <w:t xml:space="preserve"> </w:t>
      </w:r>
      <w:r w:rsidRPr="000A3CCB">
        <w:rPr>
          <w:rFonts w:ascii="Times New Roman" w:hAnsi="Times New Roman"/>
          <w:szCs w:val="24"/>
        </w:rPr>
        <w:t>podpisanych zaawansowanym podpisem elektronicznym.</w:t>
      </w:r>
    </w:p>
    <w:p w:rsidR="00E96624" w:rsidRPr="000A3CCB" w:rsidRDefault="00E96624" w:rsidP="00E90DB0">
      <w:pPr>
        <w:spacing w:after="0" w:line="360" w:lineRule="auto"/>
        <w:jc w:val="both"/>
        <w:rPr>
          <w:rFonts w:ascii="Times New Roman" w:hAnsi="Times New Roman"/>
          <w:bCs/>
          <w:szCs w:val="24"/>
        </w:rPr>
      </w:pPr>
    </w:p>
    <w:p w:rsidR="0018075B" w:rsidRPr="000A3CCB" w:rsidRDefault="00D73449" w:rsidP="00E90DB0">
      <w:pPr>
        <w:spacing w:after="0" w:line="360" w:lineRule="auto"/>
        <w:jc w:val="both"/>
        <w:rPr>
          <w:rFonts w:ascii="Times New Roman" w:hAnsi="Times New Roman"/>
          <w:szCs w:val="24"/>
        </w:rPr>
      </w:pPr>
      <w:r w:rsidRPr="000A3CCB">
        <w:rPr>
          <w:rFonts w:ascii="Times New Roman" w:hAnsi="Times New Roman"/>
          <w:bCs/>
          <w:szCs w:val="24"/>
        </w:rPr>
        <w:t>§</w:t>
      </w:r>
      <w:r w:rsidR="001F4483" w:rsidRPr="000A3CCB">
        <w:rPr>
          <w:rFonts w:ascii="Times New Roman" w:hAnsi="Times New Roman"/>
          <w:bCs/>
          <w:szCs w:val="24"/>
        </w:rPr>
        <w:t>18</w:t>
      </w:r>
      <w:r w:rsidRPr="000A3CCB">
        <w:rPr>
          <w:rFonts w:ascii="Times New Roman" w:hAnsi="Times New Roman"/>
          <w:bCs/>
          <w:szCs w:val="24"/>
        </w:rPr>
        <w:t xml:space="preserve">. </w:t>
      </w:r>
      <w:r w:rsidRPr="000A3CCB">
        <w:rPr>
          <w:rFonts w:ascii="Times New Roman" w:hAnsi="Times New Roman"/>
          <w:szCs w:val="24"/>
        </w:rPr>
        <w:t>Rozporządzenie wchodzi w życie z dniem ______ r.</w:t>
      </w:r>
    </w:p>
    <w:p w:rsidR="00D73449" w:rsidRPr="000A3CCB" w:rsidRDefault="00D73449" w:rsidP="00E90DB0">
      <w:pPr>
        <w:spacing w:after="0" w:line="360" w:lineRule="auto"/>
        <w:rPr>
          <w:rFonts w:ascii="Times New Roman" w:hAnsi="Times New Roman"/>
          <w:szCs w:val="24"/>
        </w:rPr>
      </w:pPr>
    </w:p>
    <w:sectPr w:rsidR="00D73449" w:rsidRPr="000A3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F1CC6"/>
    <w:multiLevelType w:val="hybridMultilevel"/>
    <w:tmpl w:val="6D9C90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E60CF"/>
    <w:multiLevelType w:val="hybridMultilevel"/>
    <w:tmpl w:val="E55468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C50FB8"/>
    <w:multiLevelType w:val="hybridMultilevel"/>
    <w:tmpl w:val="9FD06D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FE200C"/>
    <w:multiLevelType w:val="hybridMultilevel"/>
    <w:tmpl w:val="226E23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E2787"/>
    <w:multiLevelType w:val="hybridMultilevel"/>
    <w:tmpl w:val="4AB4550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4A323B"/>
    <w:multiLevelType w:val="hybridMultilevel"/>
    <w:tmpl w:val="9EFCB5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7D74A2"/>
    <w:multiLevelType w:val="hybridMultilevel"/>
    <w:tmpl w:val="46E40A1C"/>
    <w:lvl w:ilvl="0" w:tplc="531E23B4">
      <w:start w:val="1"/>
      <w:numFmt w:val="decimal"/>
      <w:lvlText w:val="%1)"/>
      <w:lvlJc w:val="left"/>
      <w:pPr>
        <w:ind w:left="644" w:hanging="360"/>
      </w:pPr>
      <w:rPr>
        <w:strike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49"/>
    <w:rsid w:val="00006A04"/>
    <w:rsid w:val="00075B28"/>
    <w:rsid w:val="00086FD9"/>
    <w:rsid w:val="000A3CCB"/>
    <w:rsid w:val="000B4737"/>
    <w:rsid w:val="0018075B"/>
    <w:rsid w:val="001D79A5"/>
    <w:rsid w:val="001F4483"/>
    <w:rsid w:val="00243648"/>
    <w:rsid w:val="00274A79"/>
    <w:rsid w:val="00312B3E"/>
    <w:rsid w:val="0040496A"/>
    <w:rsid w:val="00444C8D"/>
    <w:rsid w:val="00463554"/>
    <w:rsid w:val="004E76A5"/>
    <w:rsid w:val="00577EE6"/>
    <w:rsid w:val="005B2E2B"/>
    <w:rsid w:val="00603DD4"/>
    <w:rsid w:val="0062025C"/>
    <w:rsid w:val="006A1823"/>
    <w:rsid w:val="006F1422"/>
    <w:rsid w:val="00707577"/>
    <w:rsid w:val="00843889"/>
    <w:rsid w:val="008515FA"/>
    <w:rsid w:val="008C2FFE"/>
    <w:rsid w:val="008F0604"/>
    <w:rsid w:val="009457F7"/>
    <w:rsid w:val="009B4786"/>
    <w:rsid w:val="00A052AB"/>
    <w:rsid w:val="00A96183"/>
    <w:rsid w:val="00AF6A42"/>
    <w:rsid w:val="00B03F2E"/>
    <w:rsid w:val="00B77B07"/>
    <w:rsid w:val="00BC7B28"/>
    <w:rsid w:val="00BE536E"/>
    <w:rsid w:val="00C82A3D"/>
    <w:rsid w:val="00D34D22"/>
    <w:rsid w:val="00D601F2"/>
    <w:rsid w:val="00D73449"/>
    <w:rsid w:val="00DF7EBE"/>
    <w:rsid w:val="00E07244"/>
    <w:rsid w:val="00E076BA"/>
    <w:rsid w:val="00E4434E"/>
    <w:rsid w:val="00E57F9D"/>
    <w:rsid w:val="00E90DB0"/>
    <w:rsid w:val="00E9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3F2E"/>
    <w:pPr>
      <w:spacing w:after="200" w:line="276" w:lineRule="auto"/>
    </w:pPr>
    <w:rPr>
      <w:rFonts w:ascii="Calibri" w:hAnsi="Calibri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03F2E"/>
    <w:pPr>
      <w:suppressAutoHyphens/>
      <w:spacing w:after="0" w:line="240" w:lineRule="auto"/>
      <w:ind w:left="708"/>
    </w:pPr>
    <w:rPr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F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F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FFE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F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FFE"/>
    <w:rPr>
      <w:rFonts w:ascii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2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2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3F2E"/>
    <w:pPr>
      <w:spacing w:after="200" w:line="276" w:lineRule="auto"/>
    </w:pPr>
    <w:rPr>
      <w:rFonts w:ascii="Calibri" w:hAnsi="Calibri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03F2E"/>
    <w:pPr>
      <w:suppressAutoHyphens/>
      <w:spacing w:after="0" w:line="240" w:lineRule="auto"/>
      <w:ind w:left="708"/>
    </w:pPr>
    <w:rPr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F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F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FFE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F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FFE"/>
    <w:rPr>
      <w:rFonts w:ascii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2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2F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5F923-640E-4CD5-913E-5F13DA6E9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1860</Words>
  <Characters>11165</Characters>
  <Application>Microsoft Office Word</Application>
  <DocSecurity>0</DocSecurity>
  <Lines>93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Nikończyk</dc:creator>
  <cp:lastModifiedBy>Ogrodowczyk Bożena</cp:lastModifiedBy>
  <cp:revision>2</cp:revision>
  <dcterms:created xsi:type="dcterms:W3CDTF">2017-10-23T08:50:00Z</dcterms:created>
  <dcterms:modified xsi:type="dcterms:W3CDTF">2017-10-23T08:50:00Z</dcterms:modified>
</cp:coreProperties>
</file>