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62C" w:rsidRPr="009E75B1" w:rsidRDefault="00DB262C" w:rsidP="00B50D3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9E75B1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do zarządzenia</w:t>
      </w:r>
      <w:r w:rsidR="00B50D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Nr 54</w:t>
      </w:r>
    </w:p>
    <w:p w:rsidR="00DB262C" w:rsidRPr="009E75B1" w:rsidRDefault="00DB262C" w:rsidP="00B50D3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E75B1">
        <w:rPr>
          <w:rFonts w:ascii="Times New Roman" w:eastAsia="Times New Roman" w:hAnsi="Times New Roman" w:cs="Times New Roman"/>
          <w:sz w:val="20"/>
          <w:szCs w:val="20"/>
          <w:lang w:eastAsia="pl-PL"/>
        </w:rPr>
        <w:t>Ministra Finansów</w:t>
      </w:r>
    </w:p>
    <w:p w:rsidR="00DB262C" w:rsidRPr="009E75B1" w:rsidRDefault="00047DA8" w:rsidP="00B50D3F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E7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dnia </w:t>
      </w:r>
      <w:r w:rsidR="00B50D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30 sierpnia </w:t>
      </w:r>
      <w:r w:rsidRPr="009E75B1">
        <w:rPr>
          <w:rFonts w:ascii="Times New Roman" w:eastAsia="Times New Roman" w:hAnsi="Times New Roman" w:cs="Times New Roman"/>
          <w:sz w:val="20"/>
          <w:szCs w:val="20"/>
          <w:lang w:eastAsia="pl-PL"/>
        </w:rPr>
        <w:t>2016</w:t>
      </w:r>
      <w:r w:rsidR="00DB262C" w:rsidRPr="009E7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(poz. …..)</w:t>
      </w:r>
    </w:p>
    <w:p w:rsidR="00DB262C" w:rsidRPr="00DB262C" w:rsidRDefault="00DB262C" w:rsidP="00DB26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MINISTERSTWO FINANSÓW</w:t>
      </w:r>
      <w:r w:rsidRPr="00DB262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</w:p>
    <w:p w:rsidR="00DB262C" w:rsidRPr="00DB262C" w:rsidRDefault="00DB262C" w:rsidP="00DB262C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:rsidR="00DB262C" w:rsidRPr="00DB262C" w:rsidRDefault="00DB262C" w:rsidP="00DB262C">
      <w:pPr>
        <w:spacing w:after="0" w:line="240" w:lineRule="auto"/>
        <w:ind w:left="426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(nazwa komórki organizacyjnej)</w:t>
      </w:r>
    </w:p>
    <w:p w:rsidR="00DB262C" w:rsidRPr="00DB262C" w:rsidRDefault="00DB262C" w:rsidP="00DB26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DB262C">
        <w:rPr>
          <w:rFonts w:ascii="Times New Roman" w:eastAsia="Times New Roman" w:hAnsi="Times New Roman" w:cs="Times New Roman"/>
          <w:b/>
          <w:lang w:eastAsia="pl-PL"/>
        </w:rPr>
        <w:t>SPRAWOZDANIE Z PRZYJ</w:t>
      </w:r>
      <w:r w:rsidR="00604DDE">
        <w:rPr>
          <w:rFonts w:ascii="Times New Roman" w:eastAsia="Times New Roman" w:hAnsi="Times New Roman" w:cs="Times New Roman"/>
          <w:b/>
          <w:lang w:eastAsia="pl-PL"/>
        </w:rPr>
        <w:t xml:space="preserve">MOWANIA I </w:t>
      </w:r>
      <w:r w:rsidR="000926D7">
        <w:rPr>
          <w:rFonts w:ascii="Times New Roman" w:eastAsia="Times New Roman" w:hAnsi="Times New Roman" w:cs="Times New Roman"/>
          <w:b/>
          <w:lang w:eastAsia="pl-PL"/>
        </w:rPr>
        <w:t>ZAŁATWIANIA</w:t>
      </w:r>
      <w:r w:rsidR="00604DDE">
        <w:rPr>
          <w:rFonts w:ascii="Times New Roman" w:eastAsia="Times New Roman" w:hAnsi="Times New Roman" w:cs="Times New Roman"/>
          <w:b/>
          <w:lang w:eastAsia="pl-PL"/>
        </w:rPr>
        <w:t xml:space="preserve"> SKARG I </w:t>
      </w:r>
      <w:r w:rsidRPr="00DB262C">
        <w:rPr>
          <w:rFonts w:ascii="Times New Roman" w:eastAsia="Times New Roman" w:hAnsi="Times New Roman" w:cs="Times New Roman"/>
          <w:b/>
          <w:lang w:eastAsia="pl-PL"/>
        </w:rPr>
        <w:t xml:space="preserve">WNIOSKÓW </w:t>
      </w:r>
    </w:p>
    <w:p w:rsidR="00DB262C" w:rsidRPr="00DB262C" w:rsidRDefault="00DB262C" w:rsidP="00DB26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DB262C">
        <w:rPr>
          <w:rFonts w:ascii="Times New Roman" w:eastAsia="Times New Roman" w:hAnsi="Times New Roman" w:cs="Times New Roman"/>
          <w:b/>
          <w:lang w:eastAsia="pl-PL"/>
        </w:rPr>
        <w:t>ZA           ROK</w:t>
      </w:r>
    </w:p>
    <w:p w:rsidR="00DB262C" w:rsidRPr="00DB262C" w:rsidRDefault="00DB262C" w:rsidP="00DB262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Zestawienie przyjęć interesantów w ramach skarg i wniosków</w:t>
      </w:r>
    </w:p>
    <w:tbl>
      <w:tblPr>
        <w:tblW w:w="9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9"/>
        <w:gridCol w:w="2600"/>
        <w:gridCol w:w="3686"/>
      </w:tblGrid>
      <w:tr w:rsidR="00DB262C" w:rsidRPr="00DB262C" w:rsidTr="00A84F3B">
        <w:trPr>
          <w:cantSplit/>
          <w:trHeight w:val="244"/>
        </w:trPr>
        <w:tc>
          <w:tcPr>
            <w:tcW w:w="3199" w:type="dxa"/>
            <w:vMerge w:val="restart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286" w:type="dxa"/>
            <w:gridSpan w:val="2"/>
            <w:shd w:val="clear" w:color="auto" w:fill="F2F2F2"/>
          </w:tcPr>
          <w:p w:rsidR="00DB262C" w:rsidRPr="00DB262C" w:rsidRDefault="00A84F3B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Liczba</w:t>
            </w:r>
            <w:r w:rsidR="00DB262C" w:rsidRPr="00DB26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przyjętych interesantów</w:t>
            </w:r>
          </w:p>
        </w:tc>
      </w:tr>
      <w:tr w:rsidR="00DB262C" w:rsidRPr="00DB262C" w:rsidTr="00A84F3B">
        <w:trPr>
          <w:cantSplit/>
          <w:trHeight w:val="260"/>
        </w:trPr>
        <w:tc>
          <w:tcPr>
            <w:tcW w:w="3199" w:type="dxa"/>
            <w:vMerge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0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3686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tym przez Kierownictwo </w:t>
            </w:r>
          </w:p>
        </w:tc>
      </w:tr>
      <w:tr w:rsidR="00DB262C" w:rsidRPr="00DB262C" w:rsidTr="00A84F3B">
        <w:trPr>
          <w:trHeight w:val="195"/>
        </w:trPr>
        <w:tc>
          <w:tcPr>
            <w:tcW w:w="3199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-1-</w:t>
            </w:r>
          </w:p>
        </w:tc>
        <w:tc>
          <w:tcPr>
            <w:tcW w:w="2600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-2-</w:t>
            </w:r>
          </w:p>
        </w:tc>
        <w:tc>
          <w:tcPr>
            <w:tcW w:w="3686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-3-</w:t>
            </w:r>
          </w:p>
        </w:tc>
      </w:tr>
      <w:tr w:rsidR="00DB262C" w:rsidRPr="00DB262C" w:rsidTr="00A84F3B">
        <w:trPr>
          <w:trHeight w:val="293"/>
        </w:trPr>
        <w:tc>
          <w:tcPr>
            <w:tcW w:w="3199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Ministerstwo Finansów</w:t>
            </w:r>
          </w:p>
        </w:tc>
        <w:tc>
          <w:tcPr>
            <w:tcW w:w="2600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A84F3B">
        <w:trPr>
          <w:trHeight w:val="293"/>
        </w:trPr>
        <w:tc>
          <w:tcPr>
            <w:tcW w:w="3199" w:type="dxa"/>
            <w:tcBorders>
              <w:bottom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Jednostki organizacyjne </w:t>
            </w:r>
          </w:p>
        </w:tc>
        <w:tc>
          <w:tcPr>
            <w:tcW w:w="2600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A84F3B">
        <w:trPr>
          <w:cantSplit/>
          <w:trHeight w:val="277"/>
        </w:trPr>
        <w:tc>
          <w:tcPr>
            <w:tcW w:w="3199" w:type="dxa"/>
            <w:tcBorders>
              <w:top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2600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B262C" w:rsidRPr="00DB262C" w:rsidRDefault="00DB262C" w:rsidP="00DB262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Zestawienie dotyczące sposobu załatwienia skarg i wniosków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853"/>
        <w:gridCol w:w="1012"/>
        <w:gridCol w:w="1003"/>
        <w:gridCol w:w="1003"/>
        <w:gridCol w:w="934"/>
        <w:gridCol w:w="905"/>
        <w:gridCol w:w="2330"/>
      </w:tblGrid>
      <w:tr w:rsidR="00DB262C" w:rsidRPr="00DB262C" w:rsidTr="005A566A">
        <w:trPr>
          <w:cantSplit/>
          <w:trHeight w:val="183"/>
        </w:trPr>
        <w:tc>
          <w:tcPr>
            <w:tcW w:w="1494" w:type="dxa"/>
            <w:vMerge w:val="restart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  <w:t>Wyszczególnienie</w:t>
            </w:r>
          </w:p>
        </w:tc>
        <w:tc>
          <w:tcPr>
            <w:tcW w:w="2868" w:type="dxa"/>
            <w:gridSpan w:val="3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  <w:t>Załatwiono w okresie sprawozdawczym</w:t>
            </w:r>
          </w:p>
        </w:tc>
        <w:tc>
          <w:tcPr>
            <w:tcW w:w="2842" w:type="dxa"/>
            <w:gridSpan w:val="3"/>
            <w:vMerge w:val="restart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  <w:t>Sposób załatwienia</w:t>
            </w:r>
          </w:p>
          <w:p w:rsidR="00DB262C" w:rsidRPr="00DB262C" w:rsidRDefault="00DB262C" w:rsidP="002D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 xml:space="preserve">(z rubr. </w:t>
            </w:r>
            <w:r w:rsidR="002D2DB8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>3</w:t>
            </w:r>
            <w:r w:rsidRPr="00DB262C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>)</w:t>
            </w:r>
          </w:p>
        </w:tc>
        <w:tc>
          <w:tcPr>
            <w:tcW w:w="2330" w:type="dxa"/>
            <w:vMerge w:val="restart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  <w:t>Załatwiono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pl-PL"/>
              </w:rPr>
              <w:t>po terminie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>(rubr. 3+4)</w:t>
            </w:r>
          </w:p>
        </w:tc>
      </w:tr>
      <w:tr w:rsidR="00DB262C" w:rsidRPr="00DB262C" w:rsidTr="005A566A">
        <w:trPr>
          <w:cantSplit/>
          <w:trHeight w:val="197"/>
        </w:trPr>
        <w:tc>
          <w:tcPr>
            <w:tcW w:w="1494" w:type="dxa"/>
            <w:vMerge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</w:p>
        </w:tc>
        <w:tc>
          <w:tcPr>
            <w:tcW w:w="853" w:type="dxa"/>
            <w:vMerge w:val="restart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Ogółem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(3+4)</w:t>
            </w:r>
          </w:p>
        </w:tc>
        <w:tc>
          <w:tcPr>
            <w:tcW w:w="2014" w:type="dxa"/>
            <w:gridSpan w:val="2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w tym:</w:t>
            </w:r>
          </w:p>
        </w:tc>
        <w:tc>
          <w:tcPr>
            <w:tcW w:w="2842" w:type="dxa"/>
            <w:gridSpan w:val="3"/>
            <w:vMerge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vMerge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5A566A">
        <w:trPr>
          <w:cantSplit/>
          <w:trHeight w:val="564"/>
        </w:trPr>
        <w:tc>
          <w:tcPr>
            <w:tcW w:w="1494" w:type="dxa"/>
            <w:vMerge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</w:p>
        </w:tc>
        <w:tc>
          <w:tcPr>
            <w:tcW w:w="853" w:type="dxa"/>
            <w:vMerge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</w:p>
        </w:tc>
        <w:tc>
          <w:tcPr>
            <w:tcW w:w="1012" w:type="dxa"/>
            <w:shd w:val="clear" w:color="auto" w:fill="F2F2F2"/>
            <w:vAlign w:val="center"/>
          </w:tcPr>
          <w:p w:rsidR="00DB262C" w:rsidRPr="00DB262C" w:rsidRDefault="0037036D" w:rsidP="00370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Z</w:t>
            </w:r>
            <w:r w:rsidR="005A566A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łatwiono we własnym zakresie</w:t>
            </w:r>
          </w:p>
        </w:tc>
        <w:tc>
          <w:tcPr>
            <w:tcW w:w="1002" w:type="dxa"/>
            <w:shd w:val="clear" w:color="auto" w:fill="F2F2F2"/>
            <w:vAlign w:val="center"/>
          </w:tcPr>
          <w:p w:rsidR="00DB262C" w:rsidRPr="00DB262C" w:rsidRDefault="0037036D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Przekazano według właściwości</w:t>
            </w:r>
          </w:p>
        </w:tc>
        <w:tc>
          <w:tcPr>
            <w:tcW w:w="1003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pozytywny</w:t>
            </w:r>
          </w:p>
        </w:tc>
        <w:tc>
          <w:tcPr>
            <w:tcW w:w="934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negatywny</w:t>
            </w:r>
          </w:p>
        </w:tc>
        <w:tc>
          <w:tcPr>
            <w:tcW w:w="904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inny</w:t>
            </w:r>
          </w:p>
        </w:tc>
        <w:tc>
          <w:tcPr>
            <w:tcW w:w="2330" w:type="dxa"/>
            <w:vMerge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5A566A">
        <w:trPr>
          <w:trHeight w:val="183"/>
        </w:trPr>
        <w:tc>
          <w:tcPr>
            <w:tcW w:w="1494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-1-</w:t>
            </w:r>
          </w:p>
        </w:tc>
        <w:tc>
          <w:tcPr>
            <w:tcW w:w="853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-2-</w:t>
            </w:r>
          </w:p>
        </w:tc>
        <w:tc>
          <w:tcPr>
            <w:tcW w:w="1012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-3-</w:t>
            </w:r>
          </w:p>
        </w:tc>
        <w:tc>
          <w:tcPr>
            <w:tcW w:w="1002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-4-</w:t>
            </w:r>
          </w:p>
        </w:tc>
        <w:tc>
          <w:tcPr>
            <w:tcW w:w="1003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-5-</w:t>
            </w:r>
          </w:p>
        </w:tc>
        <w:tc>
          <w:tcPr>
            <w:tcW w:w="934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-6-</w:t>
            </w:r>
          </w:p>
        </w:tc>
        <w:tc>
          <w:tcPr>
            <w:tcW w:w="904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-7-</w:t>
            </w:r>
          </w:p>
        </w:tc>
        <w:tc>
          <w:tcPr>
            <w:tcW w:w="2330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-8-</w:t>
            </w:r>
          </w:p>
        </w:tc>
      </w:tr>
      <w:tr w:rsidR="00DB262C" w:rsidRPr="00DB262C" w:rsidTr="005A566A">
        <w:trPr>
          <w:trHeight w:val="473"/>
        </w:trPr>
        <w:tc>
          <w:tcPr>
            <w:tcW w:w="1494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Ministerstwo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Finansów</w:t>
            </w:r>
          </w:p>
        </w:tc>
        <w:tc>
          <w:tcPr>
            <w:tcW w:w="853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34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4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5A566A">
        <w:trPr>
          <w:trHeight w:val="457"/>
        </w:trPr>
        <w:tc>
          <w:tcPr>
            <w:tcW w:w="1494" w:type="dxa"/>
            <w:tcBorders>
              <w:bottom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Jednostki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organizacyjne</w:t>
            </w:r>
          </w:p>
        </w:tc>
        <w:tc>
          <w:tcPr>
            <w:tcW w:w="853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2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2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34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4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5A566A">
        <w:trPr>
          <w:cantSplit/>
          <w:trHeight w:val="258"/>
        </w:trPr>
        <w:tc>
          <w:tcPr>
            <w:tcW w:w="1494" w:type="dxa"/>
            <w:tcBorders>
              <w:top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853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2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2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34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4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B262C" w:rsidRPr="00DB262C" w:rsidRDefault="00DB262C" w:rsidP="00DB262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III. Zestawienie załatwionych skarg i wniosków według problematyki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4597"/>
        <w:gridCol w:w="1401"/>
        <w:gridCol w:w="1512"/>
        <w:gridCol w:w="1492"/>
      </w:tblGrid>
      <w:tr w:rsidR="00DB262C" w:rsidRPr="00DB262C" w:rsidTr="00E86212">
        <w:tc>
          <w:tcPr>
            <w:tcW w:w="491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597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Problematyka</w:t>
            </w:r>
          </w:p>
        </w:tc>
        <w:tc>
          <w:tcPr>
            <w:tcW w:w="1401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Ministerstwo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Finansów</w:t>
            </w:r>
          </w:p>
        </w:tc>
        <w:tc>
          <w:tcPr>
            <w:tcW w:w="1512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Jednostki</w:t>
            </w:r>
          </w:p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organizacyjne</w:t>
            </w:r>
          </w:p>
        </w:tc>
        <w:tc>
          <w:tcPr>
            <w:tcW w:w="1492" w:type="dxa"/>
            <w:shd w:val="clear" w:color="auto" w:fill="F2F2F2"/>
            <w:vAlign w:val="center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Razem</w:t>
            </w: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-1-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-2-</w:t>
            </w:r>
          </w:p>
        </w:tc>
        <w:tc>
          <w:tcPr>
            <w:tcW w:w="140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-3-</w:t>
            </w:r>
          </w:p>
        </w:tc>
        <w:tc>
          <w:tcPr>
            <w:tcW w:w="1512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-4-</w:t>
            </w:r>
          </w:p>
        </w:tc>
        <w:tc>
          <w:tcPr>
            <w:tcW w:w="1492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-5-</w:t>
            </w: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Nieprawidłowości w prowadzonych postępowaniach orzeczniczych (podatkowe, celne, karnoskarbowe, administracyjne, egzekucyjne)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Nieterminowe załatwianie spraw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Skargi na pracowników</w:t>
            </w:r>
            <w:r w:rsidR="002F5B43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 xml:space="preserve"> i funkcjonariuszy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4.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Niewłaściwe działanie organów skarbowych, podatkowych i celnych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5.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Niewłaściwa organizacja pracy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6.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Korupcja pracowników</w:t>
            </w:r>
            <w:r w:rsidR="00E86212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 xml:space="preserve"> i funkcjonariuszy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7.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Sprawy pracownicze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8.</w:t>
            </w:r>
          </w:p>
        </w:tc>
        <w:tc>
          <w:tcPr>
            <w:tcW w:w="4597" w:type="dxa"/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Nieprawidłowości w załatwianiu skarg</w:t>
            </w:r>
          </w:p>
        </w:tc>
        <w:tc>
          <w:tcPr>
            <w:tcW w:w="1401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c>
          <w:tcPr>
            <w:tcW w:w="491" w:type="dxa"/>
            <w:tcBorders>
              <w:bottom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9.</w:t>
            </w:r>
          </w:p>
        </w:tc>
        <w:tc>
          <w:tcPr>
            <w:tcW w:w="4597" w:type="dxa"/>
            <w:tcBorders>
              <w:bottom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rPr>
                <w:rFonts w:ascii="Times New (WE)" w:eastAsia="Times New Roman" w:hAnsi="Times New (WE)" w:cs="Times New Roman"/>
                <w:sz w:val="20"/>
                <w:szCs w:val="24"/>
                <w:vertAlign w:val="superscript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Inne</w:t>
            </w:r>
            <w:r w:rsidRPr="00DB262C">
              <w:rPr>
                <w:rFonts w:ascii="Times New (WE)" w:eastAsia="Times New Roman" w:hAnsi="Times New (WE)" w:cs="Times New Roman"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DB262C">
              <w:rPr>
                <w:rFonts w:ascii="Times New (WE)" w:eastAsia="Times New Roman" w:hAnsi="Times New (WE)" w:cs="Times New Roman"/>
                <w:i/>
                <w:sz w:val="18"/>
                <w:szCs w:val="18"/>
                <w:lang w:eastAsia="pl-PL"/>
              </w:rPr>
              <w:t>(s</w:t>
            </w:r>
            <w:r w:rsidRPr="00DB262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prawy, które nie mieszczą się w problematyce wymienionej w lp. 1-8)</w:t>
            </w:r>
          </w:p>
        </w:tc>
        <w:tc>
          <w:tcPr>
            <w:tcW w:w="1401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  <w:tcBorders>
              <w:bottom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262C" w:rsidRPr="00DB262C" w:rsidTr="00E86212">
        <w:trPr>
          <w:cantSplit/>
        </w:trPr>
        <w:tc>
          <w:tcPr>
            <w:tcW w:w="5088" w:type="dxa"/>
            <w:gridSpan w:val="2"/>
            <w:tcBorders>
              <w:top w:val="double" w:sz="4" w:space="0" w:color="auto"/>
            </w:tcBorders>
            <w:shd w:val="clear" w:color="auto" w:fill="F2F2F2"/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 w:rsidRPr="00DB262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Razem:</w:t>
            </w:r>
          </w:p>
        </w:tc>
        <w:tc>
          <w:tcPr>
            <w:tcW w:w="1401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12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2" w:type="dxa"/>
            <w:tcBorders>
              <w:top w:val="double" w:sz="4" w:space="0" w:color="auto"/>
            </w:tcBorders>
          </w:tcPr>
          <w:p w:rsidR="00DB262C" w:rsidRPr="00DB262C" w:rsidRDefault="00DB262C" w:rsidP="00DB2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B262C" w:rsidRPr="00DB262C" w:rsidRDefault="00237FB2" w:rsidP="00DB262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</w:t>
      </w:r>
      <w:r w:rsidR="00DB2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  </w:t>
      </w:r>
      <w:r w:rsidR="00DB262C" w:rsidRPr="00DB2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opisowa</w:t>
      </w:r>
    </w:p>
    <w:p w:rsidR="00DB262C" w:rsidRPr="00DB262C" w:rsidRDefault="00DB262C" w:rsidP="00DB262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B262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Część opisowa służy przedstawieniu</w:t>
      </w:r>
      <w:r w:rsidRPr="00DB262C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DB262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szczegółowych informacji o skargach i wnioskach, składanych do Ministerstwa Finansów i jednostek organizacyjnych. Ze względu na to, że skargi i wnioski są ważnym źródłem informacji o działaniu administracji i ocenie świadczonych usług, ich pogłębiona analiza o charakterze systemowym (wykraczającym poza jednostkowe przypadki) oraz podejmowanie działań naprawczych i usprawniających jest niezbędnym elementem towarzyszącym ich załatwianiu.</w:t>
      </w:r>
    </w:p>
    <w:p w:rsidR="00DB262C" w:rsidRPr="00DB262C" w:rsidRDefault="00DB262C" w:rsidP="00CC1F8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Przyczyny wniesionych skarg i wniosków </w:t>
      </w:r>
    </w:p>
    <w:p w:rsidR="00DB262C" w:rsidRPr="00DB262C" w:rsidRDefault="00DB262C" w:rsidP="00CC1F89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DB262C">
        <w:rPr>
          <w:rFonts w:ascii="Times New Roman" w:eastAsia="Times New Roman" w:hAnsi="Times New Roman" w:cs="Times New Roman"/>
          <w:i/>
          <w:lang w:eastAsia="pl-PL"/>
        </w:rPr>
        <w:t>(</w:t>
      </w:r>
      <w:r w:rsidR="00E86212">
        <w:rPr>
          <w:rFonts w:ascii="Times New Roman" w:eastAsia="Times New Roman" w:hAnsi="Times New Roman" w:cs="Times New Roman"/>
          <w:i/>
          <w:lang w:eastAsia="pl-PL"/>
        </w:rPr>
        <w:t xml:space="preserve">należy </w:t>
      </w:r>
      <w:r w:rsidRPr="00DB262C">
        <w:rPr>
          <w:rFonts w:ascii="Times New Roman" w:eastAsia="Times New Roman" w:hAnsi="Times New Roman" w:cs="Times New Roman"/>
          <w:i/>
          <w:lang w:eastAsia="pl-PL"/>
        </w:rPr>
        <w:t>wskaza</w:t>
      </w:r>
      <w:r w:rsidR="00E86212">
        <w:rPr>
          <w:rFonts w:ascii="Times New Roman" w:eastAsia="Times New Roman" w:hAnsi="Times New Roman" w:cs="Times New Roman"/>
          <w:i/>
          <w:lang w:eastAsia="pl-PL"/>
        </w:rPr>
        <w:t>ć</w:t>
      </w:r>
      <w:r w:rsidRPr="00DB262C">
        <w:rPr>
          <w:rFonts w:ascii="Times New Roman" w:eastAsia="Times New Roman" w:hAnsi="Times New Roman" w:cs="Times New Roman"/>
          <w:i/>
          <w:lang w:eastAsia="pl-PL"/>
        </w:rPr>
        <w:t xml:space="preserve"> najczęstsz</w:t>
      </w:r>
      <w:r w:rsidR="00CC1F89">
        <w:rPr>
          <w:rFonts w:ascii="Times New Roman" w:eastAsia="Times New Roman" w:hAnsi="Times New Roman" w:cs="Times New Roman"/>
          <w:i/>
          <w:lang w:eastAsia="pl-PL"/>
        </w:rPr>
        <w:t>e</w:t>
      </w:r>
      <w:r w:rsidRPr="00DB262C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CC1F89">
        <w:rPr>
          <w:rFonts w:ascii="Times New Roman" w:eastAsia="Times New Roman" w:hAnsi="Times New Roman" w:cs="Times New Roman"/>
          <w:i/>
          <w:lang w:eastAsia="pl-PL"/>
        </w:rPr>
        <w:t xml:space="preserve">przyczyny </w:t>
      </w:r>
      <w:r w:rsidRPr="00DB262C">
        <w:rPr>
          <w:rFonts w:ascii="Times New Roman" w:eastAsia="Times New Roman" w:hAnsi="Times New Roman" w:cs="Times New Roman"/>
          <w:i/>
          <w:lang w:eastAsia="pl-PL"/>
        </w:rPr>
        <w:t>wnoszonych skarg i wniosków)</w:t>
      </w:r>
    </w:p>
    <w:p w:rsidR="00DB262C" w:rsidRPr="00DB262C" w:rsidRDefault="00DB262C" w:rsidP="00CC1F8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Podjęte działania zmierzające do usunięcia przyczyn skarg </w:t>
      </w:r>
    </w:p>
    <w:p w:rsidR="00DB262C" w:rsidRPr="00DB262C" w:rsidRDefault="00E86212" w:rsidP="00CC1F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>(należy wskazać</w:t>
      </w:r>
      <w:r w:rsidR="00DB262C" w:rsidRPr="00DB262C">
        <w:rPr>
          <w:rFonts w:ascii="Times New Roman" w:eastAsia="Times New Roman" w:hAnsi="Times New Roman" w:cs="Times New Roman"/>
          <w:i/>
          <w:lang w:eastAsia="pl-PL"/>
        </w:rPr>
        <w:t>, jakie działania zostały podjęte w celu zminimalizowania możliwości zaistnienia przesłanek do złożenia skarg)</w:t>
      </w:r>
    </w:p>
    <w:p w:rsidR="00DB262C" w:rsidRPr="00DB262C" w:rsidRDefault="00DB262C" w:rsidP="00CC1F8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Wykorzystanie wniosków w celu polepszenia działalności Ministerstwa Finansów oraz jednostek organizacyjnych </w:t>
      </w:r>
    </w:p>
    <w:p w:rsidR="00DB262C" w:rsidRPr="00DB262C" w:rsidRDefault="00E86212" w:rsidP="00CC1F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>(należy</w:t>
      </w:r>
      <w:r w:rsidR="00DB262C" w:rsidRPr="00DB262C">
        <w:rPr>
          <w:rFonts w:ascii="Times New Roman" w:eastAsia="Times New Roman" w:hAnsi="Times New Roman" w:cs="Times New Roman"/>
          <w:i/>
          <w:lang w:eastAsia="pl-PL"/>
        </w:rPr>
        <w:t xml:space="preserve"> opisać sposób wdrożenia wniosków uznanych za zasadne)</w:t>
      </w:r>
    </w:p>
    <w:p w:rsidR="00DB262C" w:rsidRPr="00DB262C" w:rsidRDefault="00DB262C" w:rsidP="00CC1F8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Tematyka przyjęć interesantów w sprawach skarg i wniosków</w:t>
      </w:r>
    </w:p>
    <w:p w:rsidR="00DB262C" w:rsidRPr="00DB262C" w:rsidRDefault="00E86212" w:rsidP="00CC1F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>(należy</w:t>
      </w:r>
      <w:r w:rsidR="00DB262C" w:rsidRPr="00DB262C">
        <w:rPr>
          <w:rFonts w:ascii="Times New Roman" w:eastAsia="Times New Roman" w:hAnsi="Times New Roman" w:cs="Times New Roman"/>
          <w:i/>
          <w:lang w:eastAsia="pl-PL"/>
        </w:rPr>
        <w:t xml:space="preserve"> przedstawić wykaz zagadnień poruszanych przez interesantów oraz sposób załatwienia sprawy)</w:t>
      </w:r>
    </w:p>
    <w:p w:rsidR="00DB262C" w:rsidRPr="00DB262C" w:rsidRDefault="00DB262C" w:rsidP="00CC1F8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Przyczyny niedotrzymania terminów załatwienia skarg i wniosków </w:t>
      </w:r>
    </w:p>
    <w:p w:rsidR="004342BE" w:rsidRDefault="00E86212" w:rsidP="00CC1F89">
      <w:pPr>
        <w:keepNext/>
        <w:spacing w:before="240" w:after="120" w:line="240" w:lineRule="auto"/>
        <w:jc w:val="both"/>
        <w:outlineLvl w:val="1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>(należy</w:t>
      </w:r>
      <w:r w:rsidR="00DB262C" w:rsidRPr="00DB262C">
        <w:rPr>
          <w:rFonts w:ascii="Times New Roman" w:eastAsia="Times New Roman" w:hAnsi="Times New Roman" w:cs="Times New Roman"/>
          <w:i/>
          <w:lang w:eastAsia="pl-PL"/>
        </w:rPr>
        <w:t xml:space="preserve"> podać przyczyny niedotrzymania terminów oraz konkretne działania zmierzające do usunięcia nieprawidłowości, a także ewentualne uwagi dotyczące trudności w realizacji podjętych działań) </w:t>
      </w:r>
    </w:p>
    <w:p w:rsidR="004342BE" w:rsidRPr="00DB262C" w:rsidRDefault="004342BE" w:rsidP="00FA3CCF">
      <w:pPr>
        <w:spacing w:before="480"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26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…………………..……………</w:t>
      </w:r>
    </w:p>
    <w:p w:rsidR="004342BE" w:rsidRPr="00DB262C" w:rsidRDefault="004342BE" w:rsidP="00FA3CCF">
      <w:pPr>
        <w:spacing w:after="0" w:line="240" w:lineRule="auto"/>
        <w:ind w:left="4247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(data, podpis i pieczątka imienna</w:t>
      </w:r>
      <w:r>
        <w:rPr>
          <w:rStyle w:val="Odwoanieprzypisudolnego"/>
          <w:rFonts w:ascii="Times New Roman" w:eastAsia="Times New Roman" w:hAnsi="Times New Roman" w:cs="Times New Roman"/>
          <w:i/>
          <w:sz w:val="16"/>
          <w:szCs w:val="16"/>
          <w:lang w:eastAsia="pl-PL"/>
        </w:rPr>
        <w:footnoteReference w:id="2"/>
      </w: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kier</w:t>
      </w:r>
      <w:r w:rsidR="00237FB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ującego</w:t>
      </w: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komórk</w:t>
      </w:r>
      <w:r w:rsidR="00237FB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ą</w:t>
      </w: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  <w:r w:rsidR="00237FB2"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organizacyj</w:t>
      </w:r>
      <w:r w:rsidR="00237FB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ną</w:t>
      </w:r>
      <w:r w:rsidR="00E847A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lub </w:t>
      </w:r>
      <w:r w:rsidR="00F83B5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kierownika jednostki organizacyjnej</w:t>
      </w:r>
      <w:r w:rsidRPr="00DB262C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)</w:t>
      </w:r>
    </w:p>
    <w:p w:rsidR="004342BE" w:rsidRPr="00DB262C" w:rsidRDefault="004342BE" w:rsidP="004342BE"/>
    <w:p w:rsidR="00E519F5" w:rsidRPr="00DB262C" w:rsidRDefault="00E519F5" w:rsidP="00FA3CCF">
      <w:pPr>
        <w:spacing w:before="1320" w:after="0" w:line="240" w:lineRule="auto"/>
        <w:ind w:left="4956"/>
      </w:pPr>
    </w:p>
    <w:sectPr w:rsidR="00E519F5" w:rsidRPr="00DB262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B10" w:rsidRDefault="00542B10" w:rsidP="00DB262C">
      <w:pPr>
        <w:spacing w:after="0" w:line="240" w:lineRule="auto"/>
      </w:pPr>
      <w:r>
        <w:separator/>
      </w:r>
    </w:p>
  </w:endnote>
  <w:endnote w:type="continuationSeparator" w:id="0">
    <w:p w:rsidR="00542B10" w:rsidRDefault="00542B10" w:rsidP="00DB2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E)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A41" w:rsidRDefault="00CD559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67EB3">
      <w:rPr>
        <w:noProof/>
      </w:rPr>
      <w:t>1</w:t>
    </w:r>
    <w:r>
      <w:fldChar w:fldCharType="end"/>
    </w:r>
  </w:p>
  <w:p w:rsidR="00455A41" w:rsidRDefault="00A67E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B10" w:rsidRDefault="00542B10" w:rsidP="00DB262C">
      <w:pPr>
        <w:spacing w:after="0" w:line="240" w:lineRule="auto"/>
      </w:pPr>
      <w:r>
        <w:separator/>
      </w:r>
    </w:p>
  </w:footnote>
  <w:footnote w:type="continuationSeparator" w:id="0">
    <w:p w:rsidR="00542B10" w:rsidRDefault="00542B10" w:rsidP="00DB262C">
      <w:pPr>
        <w:spacing w:after="0" w:line="240" w:lineRule="auto"/>
      </w:pPr>
      <w:r>
        <w:continuationSeparator/>
      </w:r>
    </w:p>
  </w:footnote>
  <w:footnote w:id="1">
    <w:p w:rsidR="00DB262C" w:rsidRDefault="00DB262C" w:rsidP="00DB262C">
      <w:pPr>
        <w:pStyle w:val="Tekstprzypisudolnego"/>
      </w:pPr>
      <w:r>
        <w:rPr>
          <w:rStyle w:val="Odwoanieprzypisudolnego"/>
        </w:rPr>
        <w:footnoteRef/>
      </w:r>
      <w:r>
        <w:t xml:space="preserve"> W przypadku jednostki organizacyjnej wpisać nazwę tę jednostki</w:t>
      </w:r>
    </w:p>
  </w:footnote>
  <w:footnote w:id="2">
    <w:p w:rsidR="004342BE" w:rsidRDefault="004342BE" w:rsidP="004342BE">
      <w:pPr>
        <w:pStyle w:val="Tekstprzypisudolnego"/>
      </w:pPr>
      <w:r>
        <w:rPr>
          <w:rStyle w:val="Odwoanieprzypisudolnego"/>
        </w:rPr>
        <w:footnoteRef/>
      </w:r>
      <w:r>
        <w:t xml:space="preserve"> Nie dotyczy sprawozdań podpisywanych </w:t>
      </w:r>
      <w:r w:rsidR="00303548">
        <w:t xml:space="preserve">kwalifikowanym </w:t>
      </w:r>
      <w:r>
        <w:t xml:space="preserve">podpisem elektronicznym.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76E"/>
    <w:multiLevelType w:val="hybridMultilevel"/>
    <w:tmpl w:val="398AB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2C"/>
    <w:rsid w:val="000143CE"/>
    <w:rsid w:val="00047DA8"/>
    <w:rsid w:val="00056614"/>
    <w:rsid w:val="000926D7"/>
    <w:rsid w:val="000F7BAF"/>
    <w:rsid w:val="001041D2"/>
    <w:rsid w:val="00110158"/>
    <w:rsid w:val="001A74CC"/>
    <w:rsid w:val="001D6E88"/>
    <w:rsid w:val="00237FB2"/>
    <w:rsid w:val="00244B16"/>
    <w:rsid w:val="002D2DB8"/>
    <w:rsid w:val="002F5B43"/>
    <w:rsid w:val="00303548"/>
    <w:rsid w:val="0037036D"/>
    <w:rsid w:val="00384EBD"/>
    <w:rsid w:val="003C2A1F"/>
    <w:rsid w:val="00433FAF"/>
    <w:rsid w:val="004342BE"/>
    <w:rsid w:val="0049225A"/>
    <w:rsid w:val="00542B10"/>
    <w:rsid w:val="00547398"/>
    <w:rsid w:val="005A566A"/>
    <w:rsid w:val="005B709D"/>
    <w:rsid w:val="00604DDE"/>
    <w:rsid w:val="00632B7C"/>
    <w:rsid w:val="0063516E"/>
    <w:rsid w:val="006357F5"/>
    <w:rsid w:val="00656692"/>
    <w:rsid w:val="006B4E33"/>
    <w:rsid w:val="006D38BB"/>
    <w:rsid w:val="00772EFB"/>
    <w:rsid w:val="007E5D83"/>
    <w:rsid w:val="00836A6C"/>
    <w:rsid w:val="0085123E"/>
    <w:rsid w:val="008A21D5"/>
    <w:rsid w:val="009204F0"/>
    <w:rsid w:val="00954FF0"/>
    <w:rsid w:val="009A4937"/>
    <w:rsid w:val="009E75B1"/>
    <w:rsid w:val="00A6563B"/>
    <w:rsid w:val="00A66DF7"/>
    <w:rsid w:val="00A67EB3"/>
    <w:rsid w:val="00A84F3B"/>
    <w:rsid w:val="00AB014F"/>
    <w:rsid w:val="00B50D3F"/>
    <w:rsid w:val="00B717F8"/>
    <w:rsid w:val="00B77714"/>
    <w:rsid w:val="00BD6DDB"/>
    <w:rsid w:val="00C14EC9"/>
    <w:rsid w:val="00C40964"/>
    <w:rsid w:val="00C9743A"/>
    <w:rsid w:val="00CC1F89"/>
    <w:rsid w:val="00CD5592"/>
    <w:rsid w:val="00D24218"/>
    <w:rsid w:val="00DA2F53"/>
    <w:rsid w:val="00DB262C"/>
    <w:rsid w:val="00E519F5"/>
    <w:rsid w:val="00E75169"/>
    <w:rsid w:val="00E847A7"/>
    <w:rsid w:val="00E86212"/>
    <w:rsid w:val="00EF23FC"/>
    <w:rsid w:val="00F337DA"/>
    <w:rsid w:val="00F47290"/>
    <w:rsid w:val="00F50E99"/>
    <w:rsid w:val="00F83B5F"/>
    <w:rsid w:val="00F84BC9"/>
    <w:rsid w:val="00F976C3"/>
    <w:rsid w:val="00FA3CCF"/>
    <w:rsid w:val="00FB724C"/>
    <w:rsid w:val="00FC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B26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B26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DB2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26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B262C"/>
    <w:rPr>
      <w:vertAlign w:val="superscript"/>
    </w:rPr>
  </w:style>
  <w:style w:type="table" w:styleId="Tabela-Siatka">
    <w:name w:val="Table Grid"/>
    <w:basedOn w:val="Standardowy"/>
    <w:uiPriority w:val="59"/>
    <w:rsid w:val="00DB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342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42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2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2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2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2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B26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B26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DB2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26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B262C"/>
    <w:rPr>
      <w:vertAlign w:val="superscript"/>
    </w:rPr>
  </w:style>
  <w:style w:type="table" w:styleId="Tabela-Siatka">
    <w:name w:val="Table Grid"/>
    <w:basedOn w:val="Standardowy"/>
    <w:uiPriority w:val="59"/>
    <w:rsid w:val="00DB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342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42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2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2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2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2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BC5D-DFBA-49CF-9ECD-B14DA23A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2617</Characters>
  <Application>Microsoft Office Word</Application>
  <DocSecurity>4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Szaleniec Ireneusz</dc:creator>
  <cp:lastModifiedBy>Grabowiecka Danuta</cp:lastModifiedBy>
  <cp:revision>2</cp:revision>
  <cp:lastPrinted>2015-11-25T10:47:00Z</cp:lastPrinted>
  <dcterms:created xsi:type="dcterms:W3CDTF">2016-09-01T14:23:00Z</dcterms:created>
  <dcterms:modified xsi:type="dcterms:W3CDTF">2016-09-01T14:23:00Z</dcterms:modified>
</cp:coreProperties>
</file>